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3121D" w14:textId="28D789AD" w:rsidR="00A2291B" w:rsidRPr="00D26E52" w:rsidRDefault="00D26E52">
      <w:pPr>
        <w:rPr>
          <w:rFonts w:ascii="Arial" w:hAnsi="Arial" w:cs="Arial"/>
          <w:b/>
          <w:bCs/>
          <w:sz w:val="28"/>
          <w:szCs w:val="28"/>
        </w:rPr>
      </w:pPr>
      <w:r w:rsidRPr="00D26E52">
        <w:rPr>
          <w:rFonts w:ascii="Arial" w:hAnsi="Arial" w:cs="Arial"/>
          <w:b/>
          <w:bCs/>
          <w:sz w:val="28"/>
          <w:szCs w:val="28"/>
        </w:rPr>
        <w:t>Autonomia differenziata e tutela della salute</w:t>
      </w:r>
      <w:r>
        <w:rPr>
          <w:rFonts w:ascii="Arial" w:hAnsi="Arial" w:cs="Arial"/>
          <w:b/>
          <w:bCs/>
          <w:sz w:val="28"/>
          <w:szCs w:val="28"/>
        </w:rPr>
        <w:t xml:space="preserve">, tra improvvisazioni e omissioni pericolose </w:t>
      </w:r>
    </w:p>
    <w:p w14:paraId="6D67DFE6" w14:textId="77777777" w:rsidR="00A2291B" w:rsidRDefault="00A2291B">
      <w:pPr>
        <w:rPr>
          <w:rFonts w:ascii="Arial" w:hAnsi="Arial" w:cs="Arial"/>
          <w:sz w:val="20"/>
          <w:szCs w:val="20"/>
        </w:rPr>
      </w:pPr>
    </w:p>
    <w:p w14:paraId="051417ED" w14:textId="493ABCC0" w:rsidR="004B10F3" w:rsidRDefault="007C47D3">
      <w:pPr>
        <w:rPr>
          <w:rFonts w:ascii="Arial" w:hAnsi="Arial" w:cs="Arial"/>
          <w:sz w:val="20"/>
          <w:szCs w:val="20"/>
        </w:rPr>
      </w:pPr>
      <w:r>
        <w:rPr>
          <w:rFonts w:ascii="Arial" w:hAnsi="Arial" w:cs="Arial"/>
          <w:sz w:val="20"/>
          <w:szCs w:val="20"/>
        </w:rPr>
        <w:t>Nerina Dirindin</w:t>
      </w:r>
    </w:p>
    <w:p w14:paraId="06C7EECB" w14:textId="7D87BE56" w:rsidR="007C47D3" w:rsidRDefault="007C47D3">
      <w:pPr>
        <w:rPr>
          <w:rFonts w:ascii="Arial" w:hAnsi="Arial" w:cs="Arial"/>
          <w:sz w:val="20"/>
          <w:szCs w:val="20"/>
        </w:rPr>
      </w:pPr>
      <w:r>
        <w:rPr>
          <w:rFonts w:ascii="Arial" w:hAnsi="Arial" w:cs="Arial"/>
          <w:sz w:val="20"/>
          <w:szCs w:val="20"/>
        </w:rPr>
        <w:t xml:space="preserve">Associazione Salute Diritto Fondamentale </w:t>
      </w:r>
    </w:p>
    <w:p w14:paraId="5B9DDDFB" w14:textId="79B51463" w:rsidR="007C47D3" w:rsidRDefault="007C47D3">
      <w:pPr>
        <w:rPr>
          <w:rFonts w:ascii="Arial" w:hAnsi="Arial" w:cs="Arial"/>
          <w:sz w:val="20"/>
          <w:szCs w:val="20"/>
        </w:rPr>
      </w:pPr>
    </w:p>
    <w:p w14:paraId="32DC0FAE" w14:textId="77777777" w:rsidR="004A3C64" w:rsidRDefault="004A3C64">
      <w:pPr>
        <w:rPr>
          <w:rFonts w:ascii="Arial" w:hAnsi="Arial" w:cs="Arial"/>
          <w:sz w:val="20"/>
          <w:szCs w:val="20"/>
        </w:rPr>
      </w:pPr>
    </w:p>
    <w:p w14:paraId="30F9C534" w14:textId="1F6AC9A4" w:rsidR="004E4AE6" w:rsidRPr="0033580C" w:rsidRDefault="004E4AE6" w:rsidP="0038561C">
      <w:pPr>
        <w:spacing w:after="120" w:line="276" w:lineRule="auto"/>
        <w:jc w:val="both"/>
        <w:rPr>
          <w:rFonts w:ascii="Arial" w:hAnsi="Arial" w:cs="Arial"/>
          <w:sz w:val="20"/>
          <w:szCs w:val="20"/>
        </w:rPr>
      </w:pPr>
      <w:r w:rsidRPr="0033580C">
        <w:rPr>
          <w:rFonts w:ascii="Arial" w:hAnsi="Arial" w:cs="Arial"/>
          <w:sz w:val="20"/>
          <w:szCs w:val="20"/>
        </w:rPr>
        <w:t xml:space="preserve">Come </w:t>
      </w:r>
      <w:r w:rsidR="00251F84" w:rsidRPr="0033580C">
        <w:rPr>
          <w:rFonts w:ascii="Arial" w:hAnsi="Arial" w:cs="Arial"/>
          <w:sz w:val="20"/>
          <w:szCs w:val="20"/>
        </w:rPr>
        <w:t xml:space="preserve">più volte osservato </w:t>
      </w:r>
      <w:r w:rsidRPr="0033580C">
        <w:rPr>
          <w:rFonts w:ascii="Arial" w:hAnsi="Arial" w:cs="Arial"/>
          <w:sz w:val="20"/>
          <w:szCs w:val="20"/>
        </w:rPr>
        <w:t>per il federalismo fiscale, anche l</w:t>
      </w:r>
      <w:r w:rsidR="00B84231" w:rsidRPr="0033580C">
        <w:rPr>
          <w:rFonts w:ascii="Arial" w:hAnsi="Arial" w:cs="Arial"/>
          <w:sz w:val="20"/>
          <w:szCs w:val="20"/>
        </w:rPr>
        <w:t>’attuale</w:t>
      </w:r>
      <w:r w:rsidRPr="0033580C">
        <w:rPr>
          <w:rFonts w:ascii="Arial" w:hAnsi="Arial" w:cs="Arial"/>
          <w:sz w:val="20"/>
          <w:szCs w:val="20"/>
        </w:rPr>
        <w:t xml:space="preserve"> dibattito sull’autonomia differenziata è </w:t>
      </w:r>
      <w:r w:rsidR="00DA4131" w:rsidRPr="0033580C">
        <w:rPr>
          <w:rFonts w:ascii="Arial" w:hAnsi="Arial" w:cs="Arial"/>
          <w:sz w:val="20"/>
          <w:szCs w:val="20"/>
        </w:rPr>
        <w:t>popolat</w:t>
      </w:r>
      <w:r w:rsidRPr="0033580C">
        <w:rPr>
          <w:rFonts w:ascii="Arial" w:hAnsi="Arial" w:cs="Arial"/>
          <w:sz w:val="20"/>
          <w:szCs w:val="20"/>
        </w:rPr>
        <w:t>o di luoghi comuni</w:t>
      </w:r>
      <w:r w:rsidR="00251F84" w:rsidRPr="0033580C">
        <w:rPr>
          <w:rFonts w:ascii="Arial" w:hAnsi="Arial" w:cs="Arial"/>
          <w:sz w:val="20"/>
          <w:szCs w:val="20"/>
        </w:rPr>
        <w:t xml:space="preserve">, </w:t>
      </w:r>
      <w:r w:rsidRPr="0033580C">
        <w:rPr>
          <w:rFonts w:ascii="Arial" w:hAnsi="Arial" w:cs="Arial"/>
          <w:sz w:val="20"/>
          <w:szCs w:val="20"/>
        </w:rPr>
        <w:t xml:space="preserve">ideologie, </w:t>
      </w:r>
      <w:r w:rsidR="00251F84" w:rsidRPr="0033580C">
        <w:rPr>
          <w:rFonts w:ascii="Arial" w:hAnsi="Arial" w:cs="Arial"/>
          <w:sz w:val="20"/>
          <w:szCs w:val="20"/>
        </w:rPr>
        <w:t>annunci</w:t>
      </w:r>
      <w:r w:rsidRPr="0033580C">
        <w:rPr>
          <w:rFonts w:ascii="Arial" w:hAnsi="Arial" w:cs="Arial"/>
          <w:sz w:val="20"/>
          <w:szCs w:val="20"/>
        </w:rPr>
        <w:t xml:space="preserve"> </w:t>
      </w:r>
      <w:r w:rsidR="00882A25">
        <w:rPr>
          <w:rFonts w:ascii="Arial" w:hAnsi="Arial" w:cs="Arial"/>
          <w:sz w:val="20"/>
          <w:szCs w:val="20"/>
        </w:rPr>
        <w:t xml:space="preserve">velleitari, </w:t>
      </w:r>
      <w:r w:rsidR="00B84231" w:rsidRPr="0033580C">
        <w:rPr>
          <w:rFonts w:ascii="Arial" w:hAnsi="Arial" w:cs="Arial"/>
          <w:sz w:val="20"/>
          <w:szCs w:val="20"/>
        </w:rPr>
        <w:t>affermazioni</w:t>
      </w:r>
      <w:r w:rsidR="00D101E6" w:rsidRPr="0033580C">
        <w:rPr>
          <w:rFonts w:ascii="Arial" w:hAnsi="Arial" w:cs="Arial"/>
          <w:sz w:val="20"/>
          <w:szCs w:val="20"/>
        </w:rPr>
        <w:t xml:space="preserve"> generiche</w:t>
      </w:r>
      <w:r w:rsidR="00882A25">
        <w:rPr>
          <w:rFonts w:ascii="Arial" w:hAnsi="Arial" w:cs="Arial"/>
          <w:sz w:val="20"/>
          <w:szCs w:val="20"/>
        </w:rPr>
        <w:t xml:space="preserve"> e</w:t>
      </w:r>
      <w:r w:rsidR="00B831B6">
        <w:rPr>
          <w:rFonts w:ascii="Arial" w:hAnsi="Arial" w:cs="Arial"/>
          <w:sz w:val="20"/>
          <w:szCs w:val="20"/>
        </w:rPr>
        <w:t>,</w:t>
      </w:r>
      <w:r w:rsidR="00882A25">
        <w:rPr>
          <w:rFonts w:ascii="Arial" w:hAnsi="Arial" w:cs="Arial"/>
          <w:sz w:val="20"/>
          <w:szCs w:val="20"/>
        </w:rPr>
        <w:t xml:space="preserve"> soprattutto</w:t>
      </w:r>
      <w:r w:rsidR="00B831B6">
        <w:rPr>
          <w:rFonts w:ascii="Arial" w:hAnsi="Arial" w:cs="Arial"/>
          <w:sz w:val="20"/>
          <w:szCs w:val="20"/>
        </w:rPr>
        <w:t>,</w:t>
      </w:r>
      <w:r w:rsidR="00882A25">
        <w:rPr>
          <w:rFonts w:ascii="Arial" w:hAnsi="Arial" w:cs="Arial"/>
          <w:sz w:val="20"/>
          <w:szCs w:val="20"/>
        </w:rPr>
        <w:t xml:space="preserve"> silenziose sottovalutazioni dell’impatto della riforma</w:t>
      </w:r>
      <w:r w:rsidR="00B831B6">
        <w:rPr>
          <w:rFonts w:ascii="Arial" w:hAnsi="Arial" w:cs="Arial"/>
          <w:sz w:val="20"/>
          <w:szCs w:val="20"/>
        </w:rPr>
        <w:t xml:space="preserve"> proposta dal Governo</w:t>
      </w:r>
      <w:r w:rsidR="00090B1F">
        <w:rPr>
          <w:rFonts w:ascii="Arial" w:hAnsi="Arial" w:cs="Arial"/>
          <w:sz w:val="20"/>
          <w:szCs w:val="20"/>
        </w:rPr>
        <w:t xml:space="preserve"> Meloni</w:t>
      </w:r>
      <w:r w:rsidRPr="0033580C">
        <w:rPr>
          <w:rFonts w:ascii="Arial" w:hAnsi="Arial" w:cs="Arial"/>
          <w:sz w:val="20"/>
          <w:szCs w:val="20"/>
        </w:rPr>
        <w:t xml:space="preserve">. Nonostante </w:t>
      </w:r>
      <w:r w:rsidR="00334B8C" w:rsidRPr="0033580C">
        <w:rPr>
          <w:rFonts w:ascii="Arial" w:hAnsi="Arial" w:cs="Arial"/>
          <w:sz w:val="20"/>
          <w:szCs w:val="20"/>
        </w:rPr>
        <w:t>i numerosi</w:t>
      </w:r>
      <w:r w:rsidRPr="0033580C">
        <w:rPr>
          <w:rFonts w:ascii="Arial" w:hAnsi="Arial" w:cs="Arial"/>
          <w:sz w:val="20"/>
          <w:szCs w:val="20"/>
        </w:rPr>
        <w:t xml:space="preserve"> confront</w:t>
      </w:r>
      <w:r w:rsidR="00334B8C" w:rsidRPr="0033580C">
        <w:rPr>
          <w:rFonts w:ascii="Arial" w:hAnsi="Arial" w:cs="Arial"/>
          <w:sz w:val="20"/>
          <w:szCs w:val="20"/>
        </w:rPr>
        <w:t>i</w:t>
      </w:r>
      <w:r w:rsidRPr="0033580C">
        <w:rPr>
          <w:rFonts w:ascii="Arial" w:hAnsi="Arial" w:cs="Arial"/>
          <w:sz w:val="20"/>
          <w:szCs w:val="20"/>
        </w:rPr>
        <w:t xml:space="preserve"> nelle sedi istituzionali, è mancato un serio dibattito tecnico</w:t>
      </w:r>
      <w:r w:rsidR="001E3B82" w:rsidRPr="0033580C">
        <w:rPr>
          <w:rFonts w:ascii="Arial" w:hAnsi="Arial" w:cs="Arial"/>
          <w:sz w:val="20"/>
          <w:szCs w:val="20"/>
        </w:rPr>
        <w:t xml:space="preserve"> e politico</w:t>
      </w:r>
      <w:r w:rsidR="00B84231" w:rsidRPr="0033580C">
        <w:rPr>
          <w:rFonts w:ascii="Arial" w:hAnsi="Arial" w:cs="Arial"/>
          <w:sz w:val="20"/>
          <w:szCs w:val="20"/>
        </w:rPr>
        <w:t xml:space="preserve">, una discussione rigorosa capace di coinvolgere l’intero Paese su un tema che </w:t>
      </w:r>
      <w:r w:rsidR="00334B8C" w:rsidRPr="0033580C">
        <w:rPr>
          <w:rFonts w:ascii="Arial" w:hAnsi="Arial" w:cs="Arial"/>
          <w:sz w:val="20"/>
          <w:szCs w:val="20"/>
        </w:rPr>
        <w:t xml:space="preserve">è destinato a </w:t>
      </w:r>
      <w:r w:rsidR="00B84231" w:rsidRPr="0033580C">
        <w:rPr>
          <w:rFonts w:ascii="Arial" w:hAnsi="Arial" w:cs="Arial"/>
          <w:sz w:val="20"/>
          <w:szCs w:val="20"/>
        </w:rPr>
        <w:t>incide</w:t>
      </w:r>
      <w:r w:rsidR="00334B8C" w:rsidRPr="0033580C">
        <w:rPr>
          <w:rFonts w:ascii="Arial" w:hAnsi="Arial" w:cs="Arial"/>
          <w:sz w:val="20"/>
          <w:szCs w:val="20"/>
        </w:rPr>
        <w:t>re</w:t>
      </w:r>
      <w:r w:rsidR="00B84231" w:rsidRPr="0033580C">
        <w:rPr>
          <w:rFonts w:ascii="Arial" w:hAnsi="Arial" w:cs="Arial"/>
          <w:sz w:val="20"/>
          <w:szCs w:val="20"/>
        </w:rPr>
        <w:t xml:space="preserve"> </w:t>
      </w:r>
      <w:r w:rsidR="00090B1F">
        <w:rPr>
          <w:rFonts w:ascii="Arial" w:hAnsi="Arial" w:cs="Arial"/>
          <w:sz w:val="20"/>
          <w:szCs w:val="20"/>
        </w:rPr>
        <w:t xml:space="preserve">in modo significativo </w:t>
      </w:r>
      <w:r w:rsidR="00B84231" w:rsidRPr="0033580C">
        <w:rPr>
          <w:rFonts w:ascii="Arial" w:hAnsi="Arial" w:cs="Arial"/>
          <w:sz w:val="20"/>
          <w:szCs w:val="20"/>
        </w:rPr>
        <w:t xml:space="preserve">sul futuro delle politiche pubbliche, dello sviluppo economico e </w:t>
      </w:r>
      <w:r w:rsidR="001E3B82" w:rsidRPr="0033580C">
        <w:rPr>
          <w:rFonts w:ascii="Arial" w:hAnsi="Arial" w:cs="Arial"/>
          <w:sz w:val="20"/>
          <w:szCs w:val="20"/>
        </w:rPr>
        <w:t>de</w:t>
      </w:r>
      <w:r w:rsidR="00B84231" w:rsidRPr="0033580C">
        <w:rPr>
          <w:rFonts w:ascii="Arial" w:hAnsi="Arial" w:cs="Arial"/>
          <w:sz w:val="20"/>
          <w:szCs w:val="20"/>
        </w:rPr>
        <w:t>l benessere d</w:t>
      </w:r>
      <w:r w:rsidR="00882A25">
        <w:rPr>
          <w:rFonts w:ascii="Arial" w:hAnsi="Arial" w:cs="Arial"/>
          <w:sz w:val="20"/>
          <w:szCs w:val="20"/>
        </w:rPr>
        <w:t xml:space="preserve">i tutta </w:t>
      </w:r>
      <w:r w:rsidR="00B84231" w:rsidRPr="0033580C">
        <w:rPr>
          <w:rFonts w:ascii="Arial" w:hAnsi="Arial" w:cs="Arial"/>
          <w:sz w:val="20"/>
          <w:szCs w:val="20"/>
        </w:rPr>
        <w:t xml:space="preserve">la popolazione. </w:t>
      </w:r>
    </w:p>
    <w:p w14:paraId="68A8DEA8" w14:textId="0DC4255E" w:rsidR="00034C5B" w:rsidRDefault="00DA4131" w:rsidP="0038561C">
      <w:pPr>
        <w:spacing w:line="276" w:lineRule="auto"/>
        <w:jc w:val="both"/>
        <w:rPr>
          <w:rFonts w:ascii="Arial" w:hAnsi="Arial" w:cs="Arial"/>
          <w:sz w:val="20"/>
          <w:szCs w:val="20"/>
        </w:rPr>
      </w:pPr>
      <w:r w:rsidRPr="0033580C">
        <w:rPr>
          <w:rFonts w:ascii="Arial" w:hAnsi="Arial" w:cs="Arial"/>
          <w:sz w:val="20"/>
          <w:szCs w:val="20"/>
        </w:rPr>
        <w:t xml:space="preserve">È </w:t>
      </w:r>
      <w:r w:rsidR="00E56A29" w:rsidRPr="0033580C">
        <w:rPr>
          <w:rFonts w:ascii="Arial" w:hAnsi="Arial" w:cs="Arial"/>
          <w:sz w:val="20"/>
          <w:szCs w:val="20"/>
        </w:rPr>
        <w:t xml:space="preserve">il </w:t>
      </w:r>
      <w:r w:rsidRPr="0033580C">
        <w:rPr>
          <w:rFonts w:ascii="Arial" w:hAnsi="Arial" w:cs="Arial"/>
          <w:sz w:val="20"/>
          <w:szCs w:val="20"/>
        </w:rPr>
        <w:t>segno dei tempi</w:t>
      </w:r>
      <w:r w:rsidR="00251F84" w:rsidRPr="0033580C">
        <w:rPr>
          <w:rFonts w:ascii="Arial" w:hAnsi="Arial" w:cs="Arial"/>
          <w:sz w:val="20"/>
          <w:szCs w:val="20"/>
        </w:rPr>
        <w:t xml:space="preserve">. </w:t>
      </w:r>
      <w:r w:rsidR="00E56A29" w:rsidRPr="0033580C">
        <w:rPr>
          <w:rFonts w:ascii="Arial" w:hAnsi="Arial" w:cs="Arial"/>
          <w:sz w:val="20"/>
          <w:szCs w:val="20"/>
        </w:rPr>
        <w:t xml:space="preserve">Tempi che </w:t>
      </w:r>
      <w:r w:rsidR="00E70C52" w:rsidRPr="0033580C">
        <w:rPr>
          <w:rFonts w:ascii="Arial" w:hAnsi="Arial" w:cs="Arial"/>
          <w:sz w:val="20"/>
          <w:szCs w:val="20"/>
        </w:rPr>
        <w:t xml:space="preserve">purtroppo rischiano di generare </w:t>
      </w:r>
      <w:r w:rsidR="00AD6AA2">
        <w:rPr>
          <w:rFonts w:ascii="Arial" w:hAnsi="Arial" w:cs="Arial"/>
          <w:sz w:val="20"/>
          <w:szCs w:val="20"/>
        </w:rPr>
        <w:t xml:space="preserve">cambiamenti </w:t>
      </w:r>
      <w:r w:rsidR="00882A25">
        <w:rPr>
          <w:rFonts w:ascii="Arial" w:hAnsi="Arial" w:cs="Arial"/>
          <w:sz w:val="20"/>
          <w:szCs w:val="20"/>
        </w:rPr>
        <w:t>azzardati</w:t>
      </w:r>
      <w:r w:rsidR="007C38CC">
        <w:rPr>
          <w:rFonts w:ascii="Arial" w:hAnsi="Arial" w:cs="Arial"/>
          <w:sz w:val="20"/>
          <w:szCs w:val="20"/>
        </w:rPr>
        <w:t>.</w:t>
      </w:r>
      <w:r w:rsidR="00C07F3D" w:rsidRPr="0033580C">
        <w:rPr>
          <w:rFonts w:ascii="Arial" w:hAnsi="Arial" w:cs="Arial"/>
          <w:sz w:val="20"/>
          <w:szCs w:val="20"/>
        </w:rPr>
        <w:t xml:space="preserve"> </w:t>
      </w:r>
    </w:p>
    <w:p w14:paraId="70B71486" w14:textId="77777777" w:rsidR="00E02672" w:rsidRDefault="00E02672" w:rsidP="00E02672">
      <w:pPr>
        <w:spacing w:after="120" w:line="276" w:lineRule="auto"/>
        <w:jc w:val="both"/>
        <w:rPr>
          <w:rFonts w:ascii="Arial" w:hAnsi="Arial" w:cs="Arial"/>
          <w:b/>
          <w:bCs/>
          <w:sz w:val="24"/>
          <w:szCs w:val="24"/>
        </w:rPr>
      </w:pPr>
    </w:p>
    <w:p w14:paraId="74247D35" w14:textId="3D945690" w:rsidR="00E02672" w:rsidRPr="00E02672" w:rsidRDefault="00E02672" w:rsidP="00E02672">
      <w:pPr>
        <w:pStyle w:val="Paragrafoelenco"/>
        <w:numPr>
          <w:ilvl w:val="0"/>
          <w:numId w:val="6"/>
        </w:numPr>
        <w:spacing w:after="120" w:line="276" w:lineRule="auto"/>
        <w:ind w:left="426" w:hanging="426"/>
        <w:jc w:val="both"/>
        <w:rPr>
          <w:rFonts w:ascii="Arial" w:hAnsi="Arial" w:cs="Arial"/>
          <w:b/>
          <w:bCs/>
          <w:sz w:val="24"/>
          <w:szCs w:val="24"/>
        </w:rPr>
      </w:pPr>
      <w:r>
        <w:rPr>
          <w:rFonts w:ascii="Arial" w:hAnsi="Arial" w:cs="Arial"/>
          <w:b/>
          <w:bCs/>
          <w:sz w:val="24"/>
          <w:szCs w:val="24"/>
        </w:rPr>
        <w:t>N</w:t>
      </w:r>
      <w:r w:rsidRPr="00E02672">
        <w:rPr>
          <w:rFonts w:ascii="Arial" w:hAnsi="Arial" w:cs="Arial"/>
          <w:b/>
          <w:bCs/>
          <w:sz w:val="24"/>
          <w:szCs w:val="24"/>
        </w:rPr>
        <w:t>on è una questione regionale, non è una questione di procedure</w:t>
      </w:r>
    </w:p>
    <w:p w14:paraId="6DC87C2E" w14:textId="22B1E15C" w:rsidR="00CC6A3B" w:rsidRDefault="00CC6A3B" w:rsidP="0038561C">
      <w:pPr>
        <w:spacing w:line="276" w:lineRule="auto"/>
        <w:jc w:val="both"/>
        <w:rPr>
          <w:rFonts w:ascii="Arial" w:hAnsi="Arial" w:cs="Arial"/>
          <w:sz w:val="20"/>
          <w:szCs w:val="20"/>
        </w:rPr>
      </w:pPr>
      <w:r w:rsidRPr="0033580C">
        <w:rPr>
          <w:rFonts w:ascii="Arial" w:hAnsi="Arial" w:cs="Arial"/>
          <w:sz w:val="20"/>
          <w:szCs w:val="20"/>
        </w:rPr>
        <w:t xml:space="preserve">Difficile comprendere perché un </w:t>
      </w:r>
      <w:r>
        <w:rPr>
          <w:rFonts w:ascii="Arial" w:hAnsi="Arial" w:cs="Arial"/>
          <w:sz w:val="20"/>
          <w:szCs w:val="20"/>
        </w:rPr>
        <w:t>P</w:t>
      </w:r>
      <w:r w:rsidRPr="0033580C">
        <w:rPr>
          <w:rFonts w:ascii="Arial" w:hAnsi="Arial" w:cs="Arial"/>
          <w:sz w:val="20"/>
          <w:szCs w:val="20"/>
        </w:rPr>
        <w:t>aese</w:t>
      </w:r>
      <w:r>
        <w:rPr>
          <w:rFonts w:ascii="Arial" w:hAnsi="Arial" w:cs="Arial"/>
          <w:sz w:val="20"/>
          <w:szCs w:val="20"/>
        </w:rPr>
        <w:t>,</w:t>
      </w:r>
      <w:r w:rsidRPr="0033580C">
        <w:rPr>
          <w:rFonts w:ascii="Arial" w:hAnsi="Arial" w:cs="Arial"/>
          <w:sz w:val="20"/>
          <w:szCs w:val="20"/>
        </w:rPr>
        <w:t xml:space="preserve"> che da anni </w:t>
      </w:r>
      <w:r>
        <w:rPr>
          <w:rFonts w:ascii="Arial" w:hAnsi="Arial" w:cs="Arial"/>
          <w:sz w:val="20"/>
          <w:szCs w:val="20"/>
        </w:rPr>
        <w:t>sta</w:t>
      </w:r>
      <w:r w:rsidRPr="0033580C">
        <w:rPr>
          <w:rFonts w:ascii="Arial" w:hAnsi="Arial" w:cs="Arial"/>
          <w:sz w:val="20"/>
          <w:szCs w:val="20"/>
        </w:rPr>
        <w:t xml:space="preserve"> allontana</w:t>
      </w:r>
      <w:r>
        <w:rPr>
          <w:rFonts w:ascii="Arial" w:hAnsi="Arial" w:cs="Arial"/>
          <w:sz w:val="20"/>
          <w:szCs w:val="20"/>
        </w:rPr>
        <w:t>nd</w:t>
      </w:r>
      <w:r w:rsidRPr="0033580C">
        <w:rPr>
          <w:rFonts w:ascii="Arial" w:hAnsi="Arial" w:cs="Arial"/>
          <w:sz w:val="20"/>
          <w:szCs w:val="20"/>
        </w:rPr>
        <w:t>o</w:t>
      </w:r>
      <w:r w:rsidR="003D0A41">
        <w:rPr>
          <w:rFonts w:ascii="Arial" w:hAnsi="Arial" w:cs="Arial"/>
          <w:sz w:val="20"/>
          <w:szCs w:val="20"/>
        </w:rPr>
        <w:t>si</w:t>
      </w:r>
      <w:r w:rsidRPr="0033580C">
        <w:rPr>
          <w:rFonts w:ascii="Arial" w:hAnsi="Arial" w:cs="Arial"/>
          <w:sz w:val="20"/>
          <w:szCs w:val="20"/>
        </w:rPr>
        <w:t xml:space="preserve"> dal</w:t>
      </w:r>
      <w:r>
        <w:rPr>
          <w:rFonts w:ascii="Arial" w:hAnsi="Arial" w:cs="Arial"/>
          <w:sz w:val="20"/>
          <w:szCs w:val="20"/>
        </w:rPr>
        <w:t xml:space="preserve"> resto del</w:t>
      </w:r>
      <w:r w:rsidRPr="0033580C">
        <w:rPr>
          <w:rFonts w:ascii="Arial" w:hAnsi="Arial" w:cs="Arial"/>
          <w:sz w:val="20"/>
          <w:szCs w:val="20"/>
        </w:rPr>
        <w:t>l’Europa</w:t>
      </w:r>
      <w:r>
        <w:rPr>
          <w:rFonts w:ascii="Arial" w:hAnsi="Arial" w:cs="Arial"/>
          <w:sz w:val="20"/>
          <w:szCs w:val="20"/>
        </w:rPr>
        <w:t xml:space="preserve"> e </w:t>
      </w:r>
      <w:r w:rsidR="003D0A41">
        <w:rPr>
          <w:rFonts w:ascii="Arial" w:hAnsi="Arial" w:cs="Arial"/>
          <w:sz w:val="20"/>
          <w:szCs w:val="20"/>
        </w:rPr>
        <w:t xml:space="preserve">non riesce a superare </w:t>
      </w:r>
      <w:r>
        <w:rPr>
          <w:rFonts w:ascii="Arial" w:hAnsi="Arial" w:cs="Arial"/>
          <w:sz w:val="20"/>
          <w:szCs w:val="20"/>
        </w:rPr>
        <w:t xml:space="preserve">i divari </w:t>
      </w:r>
      <w:r w:rsidR="0038561C">
        <w:rPr>
          <w:rFonts w:ascii="Arial" w:hAnsi="Arial" w:cs="Arial"/>
          <w:sz w:val="20"/>
          <w:szCs w:val="20"/>
        </w:rPr>
        <w:t>al proprio interno</w:t>
      </w:r>
      <w:r>
        <w:rPr>
          <w:rFonts w:ascii="Arial" w:hAnsi="Arial" w:cs="Arial"/>
          <w:sz w:val="20"/>
          <w:szCs w:val="20"/>
        </w:rPr>
        <w:t>, consideri prioritario proprio in questo momento l’autonomia differenziata</w:t>
      </w:r>
      <w:r w:rsidR="00254CDF">
        <w:rPr>
          <w:rFonts w:ascii="Arial" w:hAnsi="Arial" w:cs="Arial"/>
          <w:sz w:val="20"/>
          <w:szCs w:val="20"/>
        </w:rPr>
        <w:t>,</w:t>
      </w:r>
      <w:r w:rsidR="00AD6AA2">
        <w:rPr>
          <w:rFonts w:ascii="Arial" w:hAnsi="Arial" w:cs="Arial"/>
          <w:sz w:val="20"/>
          <w:szCs w:val="20"/>
        </w:rPr>
        <w:t xml:space="preserve"> e per un numero così ampio di materie</w:t>
      </w:r>
      <w:r>
        <w:rPr>
          <w:rFonts w:ascii="Arial" w:hAnsi="Arial" w:cs="Arial"/>
          <w:sz w:val="20"/>
          <w:szCs w:val="20"/>
        </w:rPr>
        <w:t xml:space="preserve">. </w:t>
      </w:r>
      <w:r w:rsidR="00894288">
        <w:rPr>
          <w:rFonts w:ascii="Arial" w:hAnsi="Arial" w:cs="Arial"/>
          <w:sz w:val="20"/>
          <w:szCs w:val="20"/>
        </w:rPr>
        <w:t xml:space="preserve">La Costituzionale prevede l’autonomia </w:t>
      </w:r>
      <w:r w:rsidR="00F86D32">
        <w:rPr>
          <w:rFonts w:ascii="Arial" w:hAnsi="Arial" w:cs="Arial"/>
          <w:sz w:val="20"/>
          <w:szCs w:val="20"/>
        </w:rPr>
        <w:t>come una serie di piccoli interventi su casi specifici</w:t>
      </w:r>
      <w:r w:rsidR="00902F44">
        <w:rPr>
          <w:rFonts w:ascii="Arial" w:hAnsi="Arial" w:cs="Arial"/>
          <w:sz w:val="20"/>
          <w:szCs w:val="20"/>
        </w:rPr>
        <w:t xml:space="preserve"> e particolari</w:t>
      </w:r>
      <w:r w:rsidR="00F86D32">
        <w:rPr>
          <w:rFonts w:ascii="Arial" w:hAnsi="Arial" w:cs="Arial"/>
          <w:sz w:val="20"/>
          <w:szCs w:val="20"/>
        </w:rPr>
        <w:t xml:space="preserve">, non come aumento generalizzato di tutti i poteri delle regioni (De Siervo, 2022). </w:t>
      </w:r>
      <w:r>
        <w:rPr>
          <w:rFonts w:ascii="Arial" w:hAnsi="Arial" w:cs="Arial"/>
          <w:sz w:val="20"/>
          <w:szCs w:val="20"/>
        </w:rPr>
        <w:t>L’autonomia differenziata mira ad aumentare le differenze (come dice la parola stessa) dando maggiori competenze a chi può correre più velocemente</w:t>
      </w:r>
      <w:r w:rsidR="00FD11DB">
        <w:rPr>
          <w:rFonts w:ascii="Arial" w:hAnsi="Arial" w:cs="Arial"/>
          <w:sz w:val="20"/>
          <w:szCs w:val="20"/>
        </w:rPr>
        <w:t>,</w:t>
      </w:r>
      <w:r w:rsidR="00700F0C">
        <w:rPr>
          <w:rFonts w:ascii="Arial" w:hAnsi="Arial" w:cs="Arial"/>
          <w:sz w:val="20"/>
          <w:szCs w:val="20"/>
        </w:rPr>
        <w:t xml:space="preserve"> e</w:t>
      </w:r>
      <w:r>
        <w:rPr>
          <w:rFonts w:ascii="Arial" w:hAnsi="Arial" w:cs="Arial"/>
          <w:sz w:val="20"/>
          <w:szCs w:val="20"/>
        </w:rPr>
        <w:t xml:space="preserve"> lasciando inalterata – nella migliore delle ipotesi - la situazione di chi è rimasto indietro. Ed è difficile pensare che una siffatta riforma possa </w:t>
      </w:r>
      <w:r w:rsidR="00500535">
        <w:rPr>
          <w:rFonts w:ascii="Arial" w:hAnsi="Arial" w:cs="Arial"/>
          <w:sz w:val="20"/>
          <w:szCs w:val="20"/>
        </w:rPr>
        <w:t xml:space="preserve">automaticamente </w:t>
      </w:r>
      <w:r>
        <w:rPr>
          <w:rFonts w:ascii="Arial" w:hAnsi="Arial" w:cs="Arial"/>
          <w:sz w:val="20"/>
          <w:szCs w:val="20"/>
        </w:rPr>
        <w:t xml:space="preserve">provocare </w:t>
      </w:r>
      <w:r w:rsidR="00FD11DB">
        <w:rPr>
          <w:rFonts w:ascii="Arial" w:hAnsi="Arial" w:cs="Arial"/>
          <w:sz w:val="20"/>
          <w:szCs w:val="20"/>
        </w:rPr>
        <w:t>quello</w:t>
      </w:r>
      <w:r>
        <w:rPr>
          <w:rFonts w:ascii="Arial" w:hAnsi="Arial" w:cs="Arial"/>
          <w:sz w:val="20"/>
          <w:szCs w:val="20"/>
        </w:rPr>
        <w:t xml:space="preserve"> scatto di capacità</w:t>
      </w:r>
      <w:r w:rsidR="00500535">
        <w:rPr>
          <w:rFonts w:ascii="Arial" w:hAnsi="Arial" w:cs="Arial"/>
          <w:sz w:val="20"/>
          <w:szCs w:val="20"/>
        </w:rPr>
        <w:t xml:space="preserve"> e di orgoglio</w:t>
      </w:r>
      <w:r>
        <w:rPr>
          <w:rFonts w:ascii="Arial" w:hAnsi="Arial" w:cs="Arial"/>
          <w:sz w:val="20"/>
          <w:szCs w:val="20"/>
        </w:rPr>
        <w:t xml:space="preserve"> </w:t>
      </w:r>
      <w:r w:rsidR="00500535">
        <w:rPr>
          <w:rFonts w:ascii="Arial" w:hAnsi="Arial" w:cs="Arial"/>
          <w:sz w:val="20"/>
          <w:szCs w:val="20"/>
        </w:rPr>
        <w:t xml:space="preserve">(di cui </w:t>
      </w:r>
      <w:r w:rsidR="006855AD">
        <w:rPr>
          <w:rFonts w:ascii="Arial" w:hAnsi="Arial" w:cs="Arial"/>
          <w:sz w:val="20"/>
          <w:szCs w:val="20"/>
        </w:rPr>
        <w:t xml:space="preserve">pur </w:t>
      </w:r>
      <w:r w:rsidR="00500535">
        <w:rPr>
          <w:rFonts w:ascii="Arial" w:hAnsi="Arial" w:cs="Arial"/>
          <w:sz w:val="20"/>
          <w:szCs w:val="20"/>
        </w:rPr>
        <w:t xml:space="preserve">ci sarebbe </w:t>
      </w:r>
      <w:r w:rsidR="00090B1F">
        <w:rPr>
          <w:rFonts w:ascii="Arial" w:hAnsi="Arial" w:cs="Arial"/>
          <w:sz w:val="20"/>
          <w:szCs w:val="20"/>
        </w:rPr>
        <w:t>grande</w:t>
      </w:r>
      <w:r w:rsidR="00500535">
        <w:rPr>
          <w:rFonts w:ascii="Arial" w:hAnsi="Arial" w:cs="Arial"/>
          <w:sz w:val="20"/>
          <w:szCs w:val="20"/>
        </w:rPr>
        <w:t xml:space="preserve"> bisogno) </w:t>
      </w:r>
      <w:r w:rsidR="00FD11DB">
        <w:rPr>
          <w:rFonts w:ascii="Arial" w:hAnsi="Arial" w:cs="Arial"/>
          <w:sz w:val="20"/>
          <w:szCs w:val="20"/>
        </w:rPr>
        <w:t>che</w:t>
      </w:r>
      <w:r w:rsidR="00500535">
        <w:rPr>
          <w:rFonts w:ascii="Arial" w:hAnsi="Arial" w:cs="Arial"/>
          <w:sz w:val="20"/>
          <w:szCs w:val="20"/>
        </w:rPr>
        <w:t>,</w:t>
      </w:r>
      <w:r w:rsidR="00FD11DB">
        <w:rPr>
          <w:rFonts w:ascii="Arial" w:hAnsi="Arial" w:cs="Arial"/>
          <w:sz w:val="20"/>
          <w:szCs w:val="20"/>
        </w:rPr>
        <w:t xml:space="preserve"> secondo alcuni </w:t>
      </w:r>
      <w:r w:rsidR="00ED7F0B">
        <w:rPr>
          <w:rFonts w:ascii="Arial" w:hAnsi="Arial" w:cs="Arial"/>
          <w:sz w:val="20"/>
          <w:szCs w:val="20"/>
        </w:rPr>
        <w:t>sostenitori del regionalismo asimmetrico</w:t>
      </w:r>
      <w:r w:rsidR="00500535">
        <w:rPr>
          <w:rFonts w:ascii="Arial" w:hAnsi="Arial" w:cs="Arial"/>
          <w:sz w:val="20"/>
          <w:szCs w:val="20"/>
        </w:rPr>
        <w:t>,</w:t>
      </w:r>
      <w:r w:rsidR="00FD11DB">
        <w:rPr>
          <w:rFonts w:ascii="Arial" w:hAnsi="Arial" w:cs="Arial"/>
          <w:sz w:val="20"/>
          <w:szCs w:val="20"/>
        </w:rPr>
        <w:t xml:space="preserve"> potrebbe favorire la convergenza economica del</w:t>
      </w:r>
      <w:r>
        <w:rPr>
          <w:rFonts w:ascii="Arial" w:hAnsi="Arial" w:cs="Arial"/>
          <w:sz w:val="20"/>
          <w:szCs w:val="20"/>
        </w:rPr>
        <w:t>le regioni meno attrezzate</w:t>
      </w:r>
      <w:r w:rsidR="00FD11DB">
        <w:rPr>
          <w:rFonts w:ascii="Arial" w:hAnsi="Arial" w:cs="Arial"/>
          <w:sz w:val="20"/>
          <w:szCs w:val="20"/>
        </w:rPr>
        <w:t xml:space="preserve"> del Sud verso i livelli delle regioni più sviluppate del Nord</w:t>
      </w:r>
      <w:r>
        <w:rPr>
          <w:rFonts w:ascii="Arial" w:hAnsi="Arial" w:cs="Arial"/>
          <w:sz w:val="20"/>
          <w:szCs w:val="20"/>
        </w:rPr>
        <w:t xml:space="preserve">. </w:t>
      </w:r>
    </w:p>
    <w:p w14:paraId="18A658AD" w14:textId="1E19C518" w:rsidR="0038606B" w:rsidRDefault="00AD6AA2" w:rsidP="004D078E">
      <w:pPr>
        <w:spacing w:after="120" w:line="276" w:lineRule="auto"/>
        <w:jc w:val="both"/>
        <w:rPr>
          <w:rFonts w:ascii="Arial" w:hAnsi="Arial" w:cs="Arial"/>
          <w:sz w:val="20"/>
          <w:szCs w:val="20"/>
        </w:rPr>
      </w:pPr>
      <w:r>
        <w:rPr>
          <w:rFonts w:ascii="Arial" w:hAnsi="Arial" w:cs="Arial"/>
          <w:sz w:val="20"/>
          <w:szCs w:val="20"/>
        </w:rPr>
        <w:t xml:space="preserve">Dicevamo che è difficile comprendere </w:t>
      </w:r>
      <w:r w:rsidRPr="00DF6D1E">
        <w:rPr>
          <w:rFonts w:ascii="Arial" w:hAnsi="Arial" w:cs="Arial"/>
          <w:sz w:val="20"/>
          <w:szCs w:val="20"/>
        </w:rPr>
        <w:t>perché proprio in questo momento e per un numero così ampio</w:t>
      </w:r>
      <w:r>
        <w:rPr>
          <w:rFonts w:ascii="Arial" w:hAnsi="Arial" w:cs="Arial"/>
          <w:sz w:val="20"/>
          <w:szCs w:val="20"/>
        </w:rPr>
        <w:t xml:space="preserve"> di materie</w:t>
      </w:r>
      <w:r w:rsidR="00254CDF">
        <w:rPr>
          <w:rFonts w:ascii="Arial" w:hAnsi="Arial" w:cs="Arial"/>
          <w:sz w:val="20"/>
          <w:szCs w:val="20"/>
        </w:rPr>
        <w:t xml:space="preserve"> si consideri prioritario dare concreta attuazione all’autonomia differenziata</w:t>
      </w:r>
      <w:r>
        <w:rPr>
          <w:rFonts w:ascii="Arial" w:hAnsi="Arial" w:cs="Arial"/>
          <w:sz w:val="20"/>
          <w:szCs w:val="20"/>
        </w:rPr>
        <w:t xml:space="preserve">. </w:t>
      </w:r>
      <w:r w:rsidR="003D0A41">
        <w:rPr>
          <w:rFonts w:ascii="Arial" w:hAnsi="Arial" w:cs="Arial"/>
          <w:sz w:val="20"/>
          <w:szCs w:val="20"/>
        </w:rPr>
        <w:t>D</w:t>
      </w:r>
      <w:r w:rsidR="003D0A41" w:rsidRPr="0033580C">
        <w:rPr>
          <w:rFonts w:ascii="Arial" w:hAnsi="Arial" w:cs="Arial"/>
          <w:sz w:val="20"/>
          <w:szCs w:val="20"/>
        </w:rPr>
        <w:t>alla crisi finanziaria del 2008,</w:t>
      </w:r>
      <w:r w:rsidR="00ED7F0B">
        <w:rPr>
          <w:rFonts w:ascii="Arial" w:hAnsi="Arial" w:cs="Arial"/>
          <w:sz w:val="20"/>
          <w:szCs w:val="20"/>
        </w:rPr>
        <w:t xml:space="preserve"> </w:t>
      </w:r>
      <w:r w:rsidR="003D0A41">
        <w:rPr>
          <w:rFonts w:ascii="Arial" w:hAnsi="Arial" w:cs="Arial"/>
          <w:sz w:val="20"/>
          <w:szCs w:val="20"/>
        </w:rPr>
        <w:t xml:space="preserve">cui ha fatto </w:t>
      </w:r>
      <w:r w:rsidR="003D0A41" w:rsidRPr="0033580C">
        <w:rPr>
          <w:rFonts w:ascii="Arial" w:hAnsi="Arial" w:cs="Arial"/>
          <w:sz w:val="20"/>
          <w:szCs w:val="20"/>
        </w:rPr>
        <w:t>seguit</w:t>
      </w:r>
      <w:r w:rsidR="003D0A41">
        <w:rPr>
          <w:rFonts w:ascii="Arial" w:hAnsi="Arial" w:cs="Arial"/>
          <w:sz w:val="20"/>
          <w:szCs w:val="20"/>
        </w:rPr>
        <w:t>o</w:t>
      </w:r>
      <w:r w:rsidR="003D0A41" w:rsidRPr="0033580C">
        <w:rPr>
          <w:rFonts w:ascii="Arial" w:hAnsi="Arial" w:cs="Arial"/>
          <w:sz w:val="20"/>
          <w:szCs w:val="20"/>
        </w:rPr>
        <w:t xml:space="preserve"> </w:t>
      </w:r>
      <w:r w:rsidR="003D0A41">
        <w:rPr>
          <w:rFonts w:ascii="Arial" w:hAnsi="Arial" w:cs="Arial"/>
          <w:sz w:val="20"/>
          <w:szCs w:val="20"/>
        </w:rPr>
        <w:t>una lunga se</w:t>
      </w:r>
      <w:r w:rsidR="00751158">
        <w:rPr>
          <w:rFonts w:ascii="Arial" w:hAnsi="Arial" w:cs="Arial"/>
          <w:sz w:val="20"/>
          <w:szCs w:val="20"/>
        </w:rPr>
        <w:t>rie</w:t>
      </w:r>
      <w:r w:rsidR="003D0A41">
        <w:rPr>
          <w:rFonts w:ascii="Arial" w:hAnsi="Arial" w:cs="Arial"/>
          <w:sz w:val="20"/>
          <w:szCs w:val="20"/>
        </w:rPr>
        <w:t xml:space="preserve"> di</w:t>
      </w:r>
      <w:r w:rsidR="00FD11DB">
        <w:rPr>
          <w:rFonts w:ascii="Arial" w:hAnsi="Arial" w:cs="Arial"/>
          <w:sz w:val="20"/>
          <w:szCs w:val="20"/>
        </w:rPr>
        <w:t xml:space="preserve"> gravi</w:t>
      </w:r>
      <w:r w:rsidR="003D0A41">
        <w:rPr>
          <w:rFonts w:ascii="Arial" w:hAnsi="Arial" w:cs="Arial"/>
          <w:sz w:val="20"/>
          <w:szCs w:val="20"/>
        </w:rPr>
        <w:t xml:space="preserve"> </w:t>
      </w:r>
      <w:r w:rsidR="00FD11DB">
        <w:rPr>
          <w:rFonts w:ascii="Arial" w:hAnsi="Arial" w:cs="Arial"/>
          <w:sz w:val="20"/>
          <w:szCs w:val="20"/>
        </w:rPr>
        <w:t>difficoltà</w:t>
      </w:r>
      <w:r w:rsidR="003D0A41">
        <w:rPr>
          <w:rFonts w:ascii="Arial" w:hAnsi="Arial" w:cs="Arial"/>
          <w:sz w:val="20"/>
          <w:szCs w:val="20"/>
        </w:rPr>
        <w:t xml:space="preserve"> (</w:t>
      </w:r>
      <w:r w:rsidR="003D0A41" w:rsidRPr="0033580C">
        <w:rPr>
          <w:rFonts w:ascii="Arial" w:hAnsi="Arial" w:cs="Arial"/>
          <w:sz w:val="20"/>
          <w:szCs w:val="20"/>
        </w:rPr>
        <w:t>la crisi del debito, la pandemia, l’inflazione</w:t>
      </w:r>
      <w:r w:rsidR="00ED7F0B">
        <w:rPr>
          <w:rFonts w:ascii="Arial" w:hAnsi="Arial" w:cs="Arial"/>
          <w:sz w:val="20"/>
          <w:szCs w:val="20"/>
        </w:rPr>
        <w:t>,</w:t>
      </w:r>
      <w:r w:rsidR="003D0A41" w:rsidRPr="0033580C">
        <w:rPr>
          <w:rFonts w:ascii="Arial" w:hAnsi="Arial" w:cs="Arial"/>
          <w:sz w:val="20"/>
          <w:szCs w:val="20"/>
        </w:rPr>
        <w:t xml:space="preserve"> </w:t>
      </w:r>
      <w:r w:rsidR="003D0A41">
        <w:rPr>
          <w:rFonts w:ascii="Arial" w:hAnsi="Arial" w:cs="Arial"/>
          <w:sz w:val="20"/>
          <w:szCs w:val="20"/>
        </w:rPr>
        <w:t>il caro</w:t>
      </w:r>
      <w:r w:rsidR="003D0A41" w:rsidRPr="0033580C">
        <w:rPr>
          <w:rFonts w:ascii="Arial" w:hAnsi="Arial" w:cs="Arial"/>
          <w:sz w:val="20"/>
          <w:szCs w:val="20"/>
        </w:rPr>
        <w:t xml:space="preserve"> energia</w:t>
      </w:r>
      <w:r w:rsidR="00ED7F0B">
        <w:rPr>
          <w:rFonts w:ascii="Arial" w:hAnsi="Arial" w:cs="Arial"/>
          <w:sz w:val="20"/>
          <w:szCs w:val="20"/>
        </w:rPr>
        <w:t xml:space="preserve"> e ora </w:t>
      </w:r>
      <w:r w:rsidR="00B954C5">
        <w:rPr>
          <w:rFonts w:ascii="Arial" w:hAnsi="Arial" w:cs="Arial"/>
          <w:sz w:val="20"/>
          <w:szCs w:val="20"/>
        </w:rPr>
        <w:t>le t</w:t>
      </w:r>
      <w:r w:rsidR="000C7E31">
        <w:rPr>
          <w:rFonts w:ascii="Arial" w:hAnsi="Arial" w:cs="Arial"/>
          <w:sz w:val="20"/>
          <w:szCs w:val="20"/>
        </w:rPr>
        <w:t>ensioni</w:t>
      </w:r>
      <w:r w:rsidR="00B954C5">
        <w:rPr>
          <w:rFonts w:ascii="Arial" w:hAnsi="Arial" w:cs="Arial"/>
          <w:sz w:val="20"/>
          <w:szCs w:val="20"/>
        </w:rPr>
        <w:t xml:space="preserve"> ne</w:t>
      </w:r>
      <w:r w:rsidR="00D83BF7">
        <w:rPr>
          <w:rFonts w:ascii="Arial" w:hAnsi="Arial" w:cs="Arial"/>
          <w:sz w:val="20"/>
          <w:szCs w:val="20"/>
        </w:rPr>
        <w:t>l settore</w:t>
      </w:r>
      <w:r w:rsidR="00B954C5">
        <w:rPr>
          <w:rFonts w:ascii="Arial" w:hAnsi="Arial" w:cs="Arial"/>
          <w:sz w:val="20"/>
          <w:szCs w:val="20"/>
        </w:rPr>
        <w:t xml:space="preserve"> bancari</w:t>
      </w:r>
      <w:r w:rsidR="00D83BF7">
        <w:rPr>
          <w:rFonts w:ascii="Arial" w:hAnsi="Arial" w:cs="Arial"/>
          <w:sz w:val="20"/>
          <w:szCs w:val="20"/>
        </w:rPr>
        <w:t>o</w:t>
      </w:r>
      <w:r w:rsidR="003D0A41">
        <w:rPr>
          <w:rFonts w:ascii="Arial" w:hAnsi="Arial" w:cs="Arial"/>
          <w:sz w:val="20"/>
          <w:szCs w:val="20"/>
        </w:rPr>
        <w:t xml:space="preserve">), l’Italia si è allontanata dall’Europa </w:t>
      </w:r>
      <w:r w:rsidR="005C1149">
        <w:rPr>
          <w:rFonts w:ascii="Arial" w:hAnsi="Arial" w:cs="Arial"/>
          <w:sz w:val="20"/>
          <w:szCs w:val="20"/>
        </w:rPr>
        <w:t xml:space="preserve">per numerosi aspetti </w:t>
      </w:r>
      <w:r w:rsidR="003D0A41">
        <w:rPr>
          <w:rFonts w:ascii="Arial" w:hAnsi="Arial" w:cs="Arial"/>
          <w:sz w:val="20"/>
          <w:szCs w:val="20"/>
        </w:rPr>
        <w:t>(</w:t>
      </w:r>
      <w:r w:rsidR="003D0A41" w:rsidRPr="0033580C">
        <w:rPr>
          <w:rFonts w:ascii="Arial" w:hAnsi="Arial" w:cs="Arial"/>
          <w:sz w:val="20"/>
          <w:szCs w:val="20"/>
        </w:rPr>
        <w:t xml:space="preserve">occupazione, reddito pro capite, </w:t>
      </w:r>
      <w:r w:rsidR="003D0A41">
        <w:rPr>
          <w:rFonts w:ascii="Arial" w:hAnsi="Arial" w:cs="Arial"/>
          <w:sz w:val="20"/>
          <w:szCs w:val="20"/>
        </w:rPr>
        <w:t xml:space="preserve">salari, produttività, </w:t>
      </w:r>
      <w:r w:rsidR="003D0A41" w:rsidRPr="0033580C">
        <w:rPr>
          <w:rFonts w:ascii="Arial" w:hAnsi="Arial" w:cs="Arial"/>
          <w:sz w:val="20"/>
          <w:szCs w:val="20"/>
        </w:rPr>
        <w:t>investimenti in capitale umano, livelli di istruzione,</w:t>
      </w:r>
      <w:r w:rsidR="00A75CE6">
        <w:rPr>
          <w:rFonts w:ascii="Arial" w:hAnsi="Arial" w:cs="Arial"/>
          <w:sz w:val="20"/>
          <w:szCs w:val="20"/>
        </w:rPr>
        <w:t xml:space="preserve"> disoccupazione giovanile,</w:t>
      </w:r>
      <w:r w:rsidR="003D0A41" w:rsidRPr="0033580C">
        <w:rPr>
          <w:rFonts w:ascii="Arial" w:hAnsi="Arial" w:cs="Arial"/>
          <w:sz w:val="20"/>
          <w:szCs w:val="20"/>
        </w:rPr>
        <w:t xml:space="preserve"> </w:t>
      </w:r>
      <w:r w:rsidR="00182973">
        <w:rPr>
          <w:rFonts w:ascii="Arial" w:hAnsi="Arial" w:cs="Arial"/>
          <w:sz w:val="20"/>
          <w:szCs w:val="20"/>
        </w:rPr>
        <w:t xml:space="preserve">qualità del lavoro, </w:t>
      </w:r>
      <w:r w:rsidR="003D0A41">
        <w:rPr>
          <w:rFonts w:ascii="Arial" w:hAnsi="Arial" w:cs="Arial"/>
          <w:sz w:val="20"/>
          <w:szCs w:val="20"/>
        </w:rPr>
        <w:t>servizi per la prima infanzia,</w:t>
      </w:r>
      <w:r w:rsidR="00ED7F0B">
        <w:rPr>
          <w:rFonts w:ascii="Arial" w:hAnsi="Arial" w:cs="Arial"/>
          <w:sz w:val="20"/>
          <w:szCs w:val="20"/>
        </w:rPr>
        <w:t xml:space="preserve"> </w:t>
      </w:r>
      <w:r w:rsidR="003D0A41">
        <w:rPr>
          <w:rFonts w:ascii="Arial" w:hAnsi="Arial" w:cs="Arial"/>
          <w:sz w:val="20"/>
          <w:szCs w:val="20"/>
        </w:rPr>
        <w:t>spesa per la sanità pubblica, ecc.)</w:t>
      </w:r>
      <w:r w:rsidR="00D03E85">
        <w:rPr>
          <w:rFonts w:ascii="Arial" w:hAnsi="Arial" w:cs="Arial"/>
          <w:sz w:val="20"/>
          <w:szCs w:val="20"/>
        </w:rPr>
        <w:t xml:space="preserve"> e ha mantenuto o aggravato i divari </w:t>
      </w:r>
      <w:r w:rsidR="00FD11DB">
        <w:rPr>
          <w:rFonts w:ascii="Arial" w:hAnsi="Arial" w:cs="Arial"/>
          <w:sz w:val="20"/>
          <w:szCs w:val="20"/>
        </w:rPr>
        <w:t xml:space="preserve">interni </w:t>
      </w:r>
      <w:r w:rsidR="00D03E85">
        <w:rPr>
          <w:rFonts w:ascii="Arial" w:hAnsi="Arial" w:cs="Arial"/>
          <w:sz w:val="20"/>
          <w:szCs w:val="20"/>
        </w:rPr>
        <w:t>fra le</w:t>
      </w:r>
      <w:r w:rsidR="00FD11DB">
        <w:rPr>
          <w:rFonts w:ascii="Arial" w:hAnsi="Arial" w:cs="Arial"/>
          <w:sz w:val="20"/>
          <w:szCs w:val="20"/>
        </w:rPr>
        <w:t xml:space="preserve"> </w:t>
      </w:r>
      <w:r w:rsidR="00D03E85">
        <w:rPr>
          <w:rFonts w:ascii="Arial" w:hAnsi="Arial" w:cs="Arial"/>
          <w:sz w:val="20"/>
          <w:szCs w:val="20"/>
        </w:rPr>
        <w:t xml:space="preserve">regioni (in termini di povertà, speranza di vita alla nascita, partecipazione civica e politica, </w:t>
      </w:r>
      <w:r w:rsidR="00882A25">
        <w:rPr>
          <w:rFonts w:ascii="Arial" w:hAnsi="Arial" w:cs="Arial"/>
          <w:sz w:val="20"/>
          <w:szCs w:val="20"/>
        </w:rPr>
        <w:t xml:space="preserve">qualità del lavoro, </w:t>
      </w:r>
      <w:r w:rsidR="00D03E85">
        <w:rPr>
          <w:rFonts w:ascii="Arial" w:hAnsi="Arial" w:cs="Arial"/>
          <w:sz w:val="20"/>
          <w:szCs w:val="20"/>
        </w:rPr>
        <w:t>smaltimento rifiuti urbani, uso di internet, ecc</w:t>
      </w:r>
      <w:r w:rsidR="00067174">
        <w:rPr>
          <w:rFonts w:ascii="Arial" w:hAnsi="Arial" w:cs="Arial"/>
          <w:sz w:val="20"/>
          <w:szCs w:val="20"/>
        </w:rPr>
        <w:t>.</w:t>
      </w:r>
      <w:r w:rsidR="00D03E85">
        <w:rPr>
          <w:rFonts w:ascii="Arial" w:hAnsi="Arial" w:cs="Arial"/>
          <w:sz w:val="20"/>
          <w:szCs w:val="20"/>
        </w:rPr>
        <w:t>)</w:t>
      </w:r>
      <w:r w:rsidR="00DB2130">
        <w:rPr>
          <w:rFonts w:ascii="Arial" w:hAnsi="Arial" w:cs="Arial"/>
          <w:sz w:val="20"/>
          <w:szCs w:val="20"/>
        </w:rPr>
        <w:t xml:space="preserve"> (Istat, 2020)</w:t>
      </w:r>
      <w:r w:rsidR="00D03E85">
        <w:rPr>
          <w:rFonts w:ascii="Arial" w:hAnsi="Arial" w:cs="Arial"/>
          <w:sz w:val="20"/>
          <w:szCs w:val="20"/>
        </w:rPr>
        <w:t>. Ciò ha alimentato</w:t>
      </w:r>
      <w:r w:rsidR="00441039">
        <w:rPr>
          <w:rFonts w:ascii="Arial" w:hAnsi="Arial" w:cs="Arial"/>
          <w:sz w:val="20"/>
          <w:szCs w:val="20"/>
        </w:rPr>
        <w:t xml:space="preserve">, da parte delle regioni forti del nord, il proposito di recidere per quanto possibile i </w:t>
      </w:r>
      <w:r w:rsidR="00ED7F0B">
        <w:rPr>
          <w:rFonts w:ascii="Arial" w:hAnsi="Arial" w:cs="Arial"/>
          <w:sz w:val="20"/>
          <w:szCs w:val="20"/>
        </w:rPr>
        <w:t>cordoni</w:t>
      </w:r>
      <w:r w:rsidR="00441039">
        <w:rPr>
          <w:rFonts w:ascii="Arial" w:hAnsi="Arial" w:cs="Arial"/>
          <w:sz w:val="20"/>
          <w:szCs w:val="20"/>
        </w:rPr>
        <w:t xml:space="preserve"> che li legano al resto del Paese, puntando ad avvicinarsi alle </w:t>
      </w:r>
      <w:r w:rsidR="00720D3A">
        <w:rPr>
          <w:rFonts w:ascii="Arial" w:hAnsi="Arial" w:cs="Arial"/>
          <w:sz w:val="20"/>
          <w:szCs w:val="20"/>
        </w:rPr>
        <w:t>regioni europee più sviluppate</w:t>
      </w:r>
      <w:r w:rsidR="00441039">
        <w:rPr>
          <w:rFonts w:ascii="Arial" w:hAnsi="Arial" w:cs="Arial"/>
          <w:sz w:val="20"/>
          <w:szCs w:val="20"/>
        </w:rPr>
        <w:t xml:space="preserve">. </w:t>
      </w:r>
      <w:r w:rsidR="00873223">
        <w:rPr>
          <w:rFonts w:ascii="Arial" w:hAnsi="Arial" w:cs="Arial"/>
          <w:sz w:val="20"/>
          <w:szCs w:val="20"/>
        </w:rPr>
        <w:t xml:space="preserve">In qualche modo, </w:t>
      </w:r>
      <w:r w:rsidR="00E23DAD">
        <w:rPr>
          <w:rFonts w:ascii="Arial" w:hAnsi="Arial" w:cs="Arial"/>
          <w:sz w:val="20"/>
          <w:szCs w:val="20"/>
        </w:rPr>
        <w:t>ch</w:t>
      </w:r>
      <w:r w:rsidR="005B246D">
        <w:rPr>
          <w:rFonts w:ascii="Arial" w:hAnsi="Arial" w:cs="Arial"/>
          <w:sz w:val="20"/>
          <w:szCs w:val="20"/>
        </w:rPr>
        <w:t>i</w:t>
      </w:r>
      <w:r w:rsidR="00E23DAD">
        <w:rPr>
          <w:rFonts w:ascii="Arial" w:hAnsi="Arial" w:cs="Arial"/>
          <w:sz w:val="20"/>
          <w:szCs w:val="20"/>
        </w:rPr>
        <w:t xml:space="preserve"> scommett</w:t>
      </w:r>
      <w:r w:rsidR="005B246D">
        <w:rPr>
          <w:rFonts w:ascii="Arial" w:hAnsi="Arial" w:cs="Arial"/>
          <w:sz w:val="20"/>
          <w:szCs w:val="20"/>
        </w:rPr>
        <w:t>e</w:t>
      </w:r>
      <w:r w:rsidR="00E23DAD">
        <w:rPr>
          <w:rFonts w:ascii="Arial" w:hAnsi="Arial" w:cs="Arial"/>
          <w:sz w:val="20"/>
          <w:szCs w:val="20"/>
        </w:rPr>
        <w:t xml:space="preserve"> sull</w:t>
      </w:r>
      <w:r w:rsidR="005B246D">
        <w:rPr>
          <w:rFonts w:ascii="Arial" w:hAnsi="Arial" w:cs="Arial"/>
          <w:sz w:val="20"/>
          <w:szCs w:val="20"/>
        </w:rPr>
        <w:t>’</w:t>
      </w:r>
      <w:r w:rsidR="00E23DAD">
        <w:rPr>
          <w:rFonts w:ascii="Arial" w:hAnsi="Arial" w:cs="Arial"/>
          <w:sz w:val="20"/>
          <w:szCs w:val="20"/>
        </w:rPr>
        <w:t xml:space="preserve">autonomia differenziata </w:t>
      </w:r>
      <w:r w:rsidR="00873223">
        <w:rPr>
          <w:rFonts w:ascii="Arial" w:hAnsi="Arial" w:cs="Arial"/>
          <w:sz w:val="20"/>
          <w:szCs w:val="20"/>
        </w:rPr>
        <w:t xml:space="preserve">sembra </w:t>
      </w:r>
      <w:r w:rsidR="00210A46">
        <w:rPr>
          <w:rFonts w:ascii="Arial" w:hAnsi="Arial" w:cs="Arial"/>
          <w:sz w:val="20"/>
          <w:szCs w:val="20"/>
        </w:rPr>
        <w:t>pu</w:t>
      </w:r>
      <w:r w:rsidR="00E23DAD">
        <w:rPr>
          <w:rFonts w:ascii="Arial" w:hAnsi="Arial" w:cs="Arial"/>
          <w:sz w:val="20"/>
          <w:szCs w:val="20"/>
        </w:rPr>
        <w:t>ntare su</w:t>
      </w:r>
      <w:r w:rsidR="00873223">
        <w:rPr>
          <w:rFonts w:ascii="Arial" w:hAnsi="Arial" w:cs="Arial"/>
          <w:sz w:val="20"/>
          <w:szCs w:val="20"/>
        </w:rPr>
        <w:t xml:space="preserve"> un processo di con</w:t>
      </w:r>
      <w:r w:rsidR="00210A46">
        <w:rPr>
          <w:rFonts w:ascii="Arial" w:hAnsi="Arial" w:cs="Arial"/>
          <w:sz w:val="20"/>
          <w:szCs w:val="20"/>
        </w:rPr>
        <w:t xml:space="preserve">solidamento </w:t>
      </w:r>
      <w:r>
        <w:rPr>
          <w:rFonts w:ascii="Arial" w:hAnsi="Arial" w:cs="Arial"/>
          <w:sz w:val="20"/>
          <w:szCs w:val="20"/>
        </w:rPr>
        <w:t>della crescita</w:t>
      </w:r>
      <w:r w:rsidR="005B246D">
        <w:rPr>
          <w:rFonts w:ascii="Arial" w:hAnsi="Arial" w:cs="Arial"/>
          <w:sz w:val="20"/>
          <w:szCs w:val="20"/>
        </w:rPr>
        <w:t xml:space="preserve"> individuale</w:t>
      </w:r>
      <w:r w:rsidR="00882A25">
        <w:rPr>
          <w:rFonts w:ascii="Arial" w:hAnsi="Arial" w:cs="Arial"/>
          <w:sz w:val="20"/>
          <w:szCs w:val="20"/>
        </w:rPr>
        <w:t xml:space="preserve"> di alcune regioni</w:t>
      </w:r>
      <w:r w:rsidR="005B246D">
        <w:rPr>
          <w:rFonts w:ascii="Arial" w:hAnsi="Arial" w:cs="Arial"/>
          <w:sz w:val="20"/>
          <w:szCs w:val="20"/>
        </w:rPr>
        <w:t>, a dispetto dell’impoverimento generale del Paese, anzi proprio per evitare di essere co</w:t>
      </w:r>
      <w:r w:rsidR="00254CDF">
        <w:rPr>
          <w:rFonts w:ascii="Arial" w:hAnsi="Arial" w:cs="Arial"/>
          <w:sz w:val="20"/>
          <w:szCs w:val="20"/>
        </w:rPr>
        <w:t>involto nel</w:t>
      </w:r>
      <w:r w:rsidR="005B246D">
        <w:rPr>
          <w:rFonts w:ascii="Arial" w:hAnsi="Arial" w:cs="Arial"/>
          <w:sz w:val="20"/>
          <w:szCs w:val="20"/>
        </w:rPr>
        <w:t xml:space="preserve"> declino</w:t>
      </w:r>
      <w:r w:rsidR="006855AD">
        <w:rPr>
          <w:rFonts w:ascii="Arial" w:hAnsi="Arial" w:cs="Arial"/>
          <w:sz w:val="20"/>
          <w:szCs w:val="20"/>
        </w:rPr>
        <w:t>,</w:t>
      </w:r>
      <w:r w:rsidR="005B246D">
        <w:rPr>
          <w:rFonts w:ascii="Arial" w:hAnsi="Arial" w:cs="Arial"/>
          <w:sz w:val="20"/>
          <w:szCs w:val="20"/>
        </w:rPr>
        <w:t xml:space="preserve"> che al contrario deve essere confinato all’interno delle aree più deboli. Chi scommette sul</w:t>
      </w:r>
      <w:r w:rsidR="00067174">
        <w:rPr>
          <w:rFonts w:ascii="Arial" w:hAnsi="Arial" w:cs="Arial"/>
          <w:sz w:val="20"/>
          <w:szCs w:val="20"/>
        </w:rPr>
        <w:t xml:space="preserve"> regionalismo asimmetrico</w:t>
      </w:r>
      <w:r w:rsidR="005B246D">
        <w:rPr>
          <w:rFonts w:ascii="Arial" w:hAnsi="Arial" w:cs="Arial"/>
          <w:sz w:val="20"/>
          <w:szCs w:val="20"/>
        </w:rPr>
        <w:t xml:space="preserve"> con</w:t>
      </w:r>
      <w:r w:rsidR="006855AD">
        <w:rPr>
          <w:rFonts w:ascii="Arial" w:hAnsi="Arial" w:cs="Arial"/>
          <w:sz w:val="20"/>
          <w:szCs w:val="20"/>
        </w:rPr>
        <w:t>t</w:t>
      </w:r>
      <w:r w:rsidR="005B246D">
        <w:rPr>
          <w:rFonts w:ascii="Arial" w:hAnsi="Arial" w:cs="Arial"/>
          <w:sz w:val="20"/>
          <w:szCs w:val="20"/>
        </w:rPr>
        <w:t xml:space="preserve">a </w:t>
      </w:r>
      <w:r w:rsidR="006855AD">
        <w:rPr>
          <w:rFonts w:ascii="Arial" w:hAnsi="Arial" w:cs="Arial"/>
          <w:sz w:val="20"/>
          <w:szCs w:val="20"/>
        </w:rPr>
        <w:t>su</w:t>
      </w:r>
      <w:r w:rsidR="00067174">
        <w:rPr>
          <w:rFonts w:ascii="Arial" w:hAnsi="Arial" w:cs="Arial"/>
          <w:sz w:val="20"/>
          <w:szCs w:val="20"/>
        </w:rPr>
        <w:t>l</w:t>
      </w:r>
      <w:r w:rsidR="005B246D">
        <w:rPr>
          <w:rFonts w:ascii="Arial" w:hAnsi="Arial" w:cs="Arial"/>
          <w:sz w:val="20"/>
          <w:szCs w:val="20"/>
        </w:rPr>
        <w:t xml:space="preserve"> </w:t>
      </w:r>
      <w:r w:rsidR="00210380">
        <w:rPr>
          <w:rFonts w:ascii="Arial" w:hAnsi="Arial" w:cs="Arial"/>
          <w:sz w:val="20"/>
          <w:szCs w:val="20"/>
        </w:rPr>
        <w:t>meccanismo di mercato</w:t>
      </w:r>
      <w:r w:rsidR="00817413">
        <w:rPr>
          <w:rFonts w:ascii="Arial" w:hAnsi="Arial" w:cs="Arial"/>
          <w:sz w:val="20"/>
          <w:szCs w:val="20"/>
        </w:rPr>
        <w:t xml:space="preserve"> </w:t>
      </w:r>
      <w:r w:rsidR="00BF6CCD">
        <w:rPr>
          <w:rFonts w:ascii="Arial" w:hAnsi="Arial" w:cs="Arial"/>
          <w:sz w:val="20"/>
          <w:szCs w:val="20"/>
        </w:rPr>
        <w:t>p</w:t>
      </w:r>
      <w:r w:rsidR="00067174">
        <w:rPr>
          <w:rFonts w:ascii="Arial" w:hAnsi="Arial" w:cs="Arial"/>
          <w:sz w:val="20"/>
          <w:szCs w:val="20"/>
        </w:rPr>
        <w:t>er</w:t>
      </w:r>
      <w:r w:rsidR="00BF6CCD">
        <w:rPr>
          <w:rFonts w:ascii="Arial" w:hAnsi="Arial" w:cs="Arial"/>
          <w:sz w:val="20"/>
          <w:szCs w:val="20"/>
        </w:rPr>
        <w:t xml:space="preserve"> rafforzare i</w:t>
      </w:r>
      <w:r w:rsidR="00641AC9">
        <w:rPr>
          <w:rFonts w:ascii="Arial" w:hAnsi="Arial" w:cs="Arial"/>
          <w:sz w:val="20"/>
          <w:szCs w:val="20"/>
        </w:rPr>
        <w:t>l suo</w:t>
      </w:r>
      <w:r w:rsidR="00BF6CCD">
        <w:rPr>
          <w:rFonts w:ascii="Arial" w:hAnsi="Arial" w:cs="Arial"/>
          <w:sz w:val="20"/>
          <w:szCs w:val="20"/>
        </w:rPr>
        <w:t xml:space="preserve"> sviluppo e </w:t>
      </w:r>
      <w:r w:rsidR="002A5D43">
        <w:rPr>
          <w:rFonts w:ascii="Arial" w:hAnsi="Arial" w:cs="Arial"/>
          <w:sz w:val="20"/>
          <w:szCs w:val="20"/>
        </w:rPr>
        <w:t xml:space="preserve">agganciare </w:t>
      </w:r>
      <w:r w:rsidR="00817413">
        <w:rPr>
          <w:rFonts w:ascii="Arial" w:hAnsi="Arial" w:cs="Arial"/>
          <w:sz w:val="20"/>
          <w:szCs w:val="20"/>
        </w:rPr>
        <w:t>più efficacemente</w:t>
      </w:r>
      <w:r>
        <w:rPr>
          <w:rFonts w:ascii="Arial" w:hAnsi="Arial" w:cs="Arial"/>
          <w:sz w:val="20"/>
          <w:szCs w:val="20"/>
        </w:rPr>
        <w:t xml:space="preserve"> le regioni europee</w:t>
      </w:r>
      <w:r w:rsidR="00210380">
        <w:rPr>
          <w:rFonts w:ascii="Arial" w:hAnsi="Arial" w:cs="Arial"/>
          <w:sz w:val="20"/>
          <w:szCs w:val="20"/>
        </w:rPr>
        <w:t xml:space="preserve"> che dominano la graduatoria </w:t>
      </w:r>
      <w:r w:rsidR="00254CDF">
        <w:rPr>
          <w:rFonts w:ascii="Arial" w:hAnsi="Arial" w:cs="Arial"/>
          <w:sz w:val="20"/>
          <w:szCs w:val="20"/>
        </w:rPr>
        <w:t>del</w:t>
      </w:r>
      <w:r w:rsidR="00210380">
        <w:rPr>
          <w:rFonts w:ascii="Arial" w:hAnsi="Arial" w:cs="Arial"/>
          <w:sz w:val="20"/>
          <w:szCs w:val="20"/>
        </w:rPr>
        <w:t xml:space="preserve"> Pil pro capite</w:t>
      </w:r>
      <w:r w:rsidR="00C607D1">
        <w:rPr>
          <w:rFonts w:ascii="Arial" w:hAnsi="Arial" w:cs="Arial"/>
          <w:sz w:val="20"/>
          <w:szCs w:val="20"/>
        </w:rPr>
        <w:t xml:space="preserve">. Al contempo, sembra dare per scontato che le regioni del sud </w:t>
      </w:r>
      <w:r w:rsidR="00BF6CCD">
        <w:rPr>
          <w:rFonts w:ascii="Arial" w:hAnsi="Arial" w:cs="Arial"/>
          <w:sz w:val="20"/>
          <w:szCs w:val="20"/>
        </w:rPr>
        <w:t xml:space="preserve">siano destinate </w:t>
      </w:r>
      <w:r w:rsidR="00C607D1">
        <w:rPr>
          <w:rFonts w:ascii="Arial" w:hAnsi="Arial" w:cs="Arial"/>
          <w:sz w:val="20"/>
          <w:szCs w:val="20"/>
        </w:rPr>
        <w:t>a una sorta di stato stazionario che ne impedisce la convergenza verso le regioni più ricche del nord</w:t>
      </w:r>
      <w:r w:rsidR="00882A25">
        <w:rPr>
          <w:rFonts w:ascii="Arial" w:hAnsi="Arial" w:cs="Arial"/>
          <w:sz w:val="20"/>
          <w:szCs w:val="20"/>
        </w:rPr>
        <w:t xml:space="preserve"> e rispetto al</w:t>
      </w:r>
      <w:r w:rsidR="00067174">
        <w:rPr>
          <w:rFonts w:ascii="Arial" w:hAnsi="Arial" w:cs="Arial"/>
          <w:sz w:val="20"/>
          <w:szCs w:val="20"/>
        </w:rPr>
        <w:t>le</w:t>
      </w:r>
      <w:r w:rsidR="00882A25">
        <w:rPr>
          <w:rFonts w:ascii="Arial" w:hAnsi="Arial" w:cs="Arial"/>
          <w:sz w:val="20"/>
          <w:szCs w:val="20"/>
        </w:rPr>
        <w:t xml:space="preserve"> qual</w:t>
      </w:r>
      <w:r w:rsidR="00067174">
        <w:rPr>
          <w:rFonts w:ascii="Arial" w:hAnsi="Arial" w:cs="Arial"/>
          <w:sz w:val="20"/>
          <w:szCs w:val="20"/>
        </w:rPr>
        <w:t>i</w:t>
      </w:r>
      <w:r w:rsidR="00882A25">
        <w:rPr>
          <w:rFonts w:ascii="Arial" w:hAnsi="Arial" w:cs="Arial"/>
          <w:sz w:val="20"/>
          <w:szCs w:val="20"/>
        </w:rPr>
        <w:t xml:space="preserve"> mantengono una totale indifferenza</w:t>
      </w:r>
      <w:r w:rsidR="00C607D1">
        <w:rPr>
          <w:rFonts w:ascii="Arial" w:hAnsi="Arial" w:cs="Arial"/>
          <w:sz w:val="20"/>
          <w:szCs w:val="20"/>
        </w:rPr>
        <w:t>.</w:t>
      </w:r>
      <w:r w:rsidR="00873223">
        <w:rPr>
          <w:rFonts w:ascii="Arial" w:hAnsi="Arial" w:cs="Arial"/>
          <w:sz w:val="20"/>
          <w:szCs w:val="20"/>
        </w:rPr>
        <w:t xml:space="preserve"> </w:t>
      </w:r>
      <w:r w:rsidR="00AC58F6">
        <w:rPr>
          <w:rFonts w:ascii="Arial" w:hAnsi="Arial" w:cs="Arial"/>
          <w:sz w:val="20"/>
          <w:szCs w:val="20"/>
        </w:rPr>
        <w:t xml:space="preserve">Non a caso sono proprio </w:t>
      </w:r>
      <w:r w:rsidR="00751158">
        <w:rPr>
          <w:rFonts w:ascii="Arial" w:hAnsi="Arial" w:cs="Arial"/>
          <w:sz w:val="20"/>
          <w:szCs w:val="20"/>
        </w:rPr>
        <w:t>le regioni</w:t>
      </w:r>
      <w:r w:rsidR="00AC58F6">
        <w:rPr>
          <w:rFonts w:ascii="Arial" w:hAnsi="Arial" w:cs="Arial"/>
          <w:sz w:val="20"/>
          <w:szCs w:val="20"/>
        </w:rPr>
        <w:t xml:space="preserve"> che hanno chiesto per prim</w:t>
      </w:r>
      <w:r w:rsidR="00751158">
        <w:rPr>
          <w:rFonts w:ascii="Arial" w:hAnsi="Arial" w:cs="Arial"/>
          <w:sz w:val="20"/>
          <w:szCs w:val="20"/>
        </w:rPr>
        <w:t xml:space="preserve">e </w:t>
      </w:r>
      <w:r w:rsidR="00210A46">
        <w:rPr>
          <w:rFonts w:ascii="Arial" w:hAnsi="Arial" w:cs="Arial"/>
          <w:sz w:val="20"/>
          <w:szCs w:val="20"/>
        </w:rPr>
        <w:t>e con più forza l’</w:t>
      </w:r>
      <w:r w:rsidR="00AC58F6">
        <w:rPr>
          <w:rFonts w:ascii="Arial" w:hAnsi="Arial" w:cs="Arial"/>
          <w:sz w:val="20"/>
          <w:szCs w:val="20"/>
        </w:rPr>
        <w:t xml:space="preserve">autonomia </w:t>
      </w:r>
      <w:r w:rsidR="00210A46">
        <w:rPr>
          <w:rFonts w:ascii="Arial" w:hAnsi="Arial" w:cs="Arial"/>
          <w:sz w:val="20"/>
          <w:szCs w:val="20"/>
        </w:rPr>
        <w:t xml:space="preserve">differenziata </w:t>
      </w:r>
      <w:r w:rsidR="00AC58F6">
        <w:rPr>
          <w:rFonts w:ascii="Arial" w:hAnsi="Arial" w:cs="Arial"/>
          <w:sz w:val="20"/>
          <w:szCs w:val="20"/>
        </w:rPr>
        <w:t xml:space="preserve">(Lombardia, </w:t>
      </w:r>
      <w:r w:rsidR="002A5D43">
        <w:rPr>
          <w:rFonts w:ascii="Arial" w:hAnsi="Arial" w:cs="Arial"/>
          <w:sz w:val="20"/>
          <w:szCs w:val="20"/>
        </w:rPr>
        <w:t xml:space="preserve">Veneto ed </w:t>
      </w:r>
      <w:r w:rsidR="00AC58F6">
        <w:rPr>
          <w:rFonts w:ascii="Arial" w:hAnsi="Arial" w:cs="Arial"/>
          <w:sz w:val="20"/>
          <w:szCs w:val="20"/>
        </w:rPr>
        <w:t>Emilia</w:t>
      </w:r>
      <w:r w:rsidR="002A5D43">
        <w:rPr>
          <w:rFonts w:ascii="Arial" w:hAnsi="Arial" w:cs="Arial"/>
          <w:sz w:val="20"/>
          <w:szCs w:val="20"/>
        </w:rPr>
        <w:t>-</w:t>
      </w:r>
      <w:r w:rsidR="00AC58F6">
        <w:rPr>
          <w:rFonts w:ascii="Arial" w:hAnsi="Arial" w:cs="Arial"/>
          <w:sz w:val="20"/>
          <w:szCs w:val="20"/>
        </w:rPr>
        <w:t xml:space="preserve">Romagna) </w:t>
      </w:r>
      <w:r w:rsidR="00751158">
        <w:rPr>
          <w:rFonts w:ascii="Arial" w:hAnsi="Arial" w:cs="Arial"/>
          <w:sz w:val="20"/>
          <w:szCs w:val="20"/>
        </w:rPr>
        <w:t>quel</w:t>
      </w:r>
      <w:r w:rsidR="002A5D43">
        <w:rPr>
          <w:rFonts w:ascii="Arial" w:hAnsi="Arial" w:cs="Arial"/>
          <w:sz w:val="20"/>
          <w:szCs w:val="20"/>
        </w:rPr>
        <w:t xml:space="preserve">le </w:t>
      </w:r>
      <w:r w:rsidR="00AC58F6">
        <w:rPr>
          <w:rFonts w:ascii="Arial" w:hAnsi="Arial" w:cs="Arial"/>
          <w:sz w:val="20"/>
          <w:szCs w:val="20"/>
        </w:rPr>
        <w:t xml:space="preserve">che figurano tra </w:t>
      </w:r>
      <w:r w:rsidR="002A5D43">
        <w:rPr>
          <w:rFonts w:ascii="Arial" w:hAnsi="Arial" w:cs="Arial"/>
          <w:sz w:val="20"/>
          <w:szCs w:val="20"/>
        </w:rPr>
        <w:t>le</w:t>
      </w:r>
      <w:r w:rsidR="00AC58F6">
        <w:rPr>
          <w:rFonts w:ascii="Arial" w:hAnsi="Arial" w:cs="Arial"/>
          <w:sz w:val="20"/>
          <w:szCs w:val="20"/>
        </w:rPr>
        <w:t xml:space="preserve"> prime </w:t>
      </w:r>
      <w:proofErr w:type="gramStart"/>
      <w:r w:rsidR="00AC58F6">
        <w:rPr>
          <w:rFonts w:ascii="Arial" w:hAnsi="Arial" w:cs="Arial"/>
          <w:sz w:val="20"/>
          <w:szCs w:val="20"/>
        </w:rPr>
        <w:t>10</w:t>
      </w:r>
      <w:proofErr w:type="gramEnd"/>
      <w:r w:rsidR="00AC58F6">
        <w:rPr>
          <w:rFonts w:ascii="Arial" w:hAnsi="Arial" w:cs="Arial"/>
          <w:sz w:val="20"/>
          <w:szCs w:val="20"/>
        </w:rPr>
        <w:t xml:space="preserve"> in Europa per valore aggiunto industriale, insieme a quattro </w:t>
      </w:r>
      <w:r w:rsidR="00AC58F6" w:rsidRPr="00AC58F6">
        <w:rPr>
          <w:rFonts w:ascii="Arial" w:hAnsi="Arial" w:cs="Arial"/>
          <w:sz w:val="20"/>
          <w:szCs w:val="20"/>
        </w:rPr>
        <w:t>regioni tedesche</w:t>
      </w:r>
      <w:r w:rsidR="00EB429C">
        <w:rPr>
          <w:rFonts w:ascii="Arial" w:hAnsi="Arial" w:cs="Arial"/>
          <w:sz w:val="20"/>
          <w:szCs w:val="20"/>
        </w:rPr>
        <w:t>,</w:t>
      </w:r>
      <w:r w:rsidR="00AC58F6" w:rsidRPr="00AC58F6">
        <w:rPr>
          <w:rFonts w:ascii="Arial" w:hAnsi="Arial" w:cs="Arial"/>
          <w:sz w:val="20"/>
          <w:szCs w:val="20"/>
        </w:rPr>
        <w:t xml:space="preserve"> due francesi e una spagnola</w:t>
      </w:r>
      <w:r w:rsidR="00AC58F6">
        <w:rPr>
          <w:rFonts w:ascii="Arial" w:hAnsi="Arial" w:cs="Arial"/>
          <w:sz w:val="20"/>
          <w:szCs w:val="20"/>
        </w:rPr>
        <w:t xml:space="preserve">. </w:t>
      </w:r>
    </w:p>
    <w:p w14:paraId="463A6004" w14:textId="524C48D9" w:rsidR="0056751F" w:rsidRPr="00320766" w:rsidRDefault="0038606B" w:rsidP="004D078E">
      <w:pPr>
        <w:spacing w:after="120" w:line="276" w:lineRule="auto"/>
        <w:jc w:val="both"/>
        <w:rPr>
          <w:rFonts w:ascii="Arial" w:hAnsi="Arial" w:cs="Arial"/>
          <w:sz w:val="20"/>
          <w:szCs w:val="20"/>
        </w:rPr>
      </w:pPr>
      <w:r>
        <w:rPr>
          <w:rFonts w:ascii="Arial" w:hAnsi="Arial" w:cs="Arial"/>
          <w:sz w:val="20"/>
          <w:szCs w:val="20"/>
        </w:rPr>
        <w:lastRenderedPageBreak/>
        <w:t>E così</w:t>
      </w:r>
      <w:r w:rsidR="0056751F">
        <w:rPr>
          <w:rFonts w:ascii="Arial" w:hAnsi="Arial" w:cs="Arial"/>
          <w:sz w:val="20"/>
          <w:szCs w:val="20"/>
        </w:rPr>
        <w:t>,</w:t>
      </w:r>
      <w:r>
        <w:rPr>
          <w:rFonts w:ascii="Arial" w:hAnsi="Arial" w:cs="Arial"/>
          <w:sz w:val="20"/>
          <w:szCs w:val="20"/>
        </w:rPr>
        <w:t xml:space="preserve"> preso atto della situazione economica del Paese, dell’aggravarsi delle disuguaglianze e della (presunta) irrimediabile stagnazione delle regioni del Sud</w:t>
      </w:r>
      <w:r w:rsidR="0056751F">
        <w:rPr>
          <w:rFonts w:ascii="Arial" w:hAnsi="Arial" w:cs="Arial"/>
          <w:sz w:val="20"/>
          <w:szCs w:val="20"/>
        </w:rPr>
        <w:t xml:space="preserve">, alcune regioni del nord </w:t>
      </w:r>
      <w:r>
        <w:rPr>
          <w:rFonts w:ascii="Arial" w:hAnsi="Arial" w:cs="Arial"/>
          <w:sz w:val="20"/>
          <w:szCs w:val="20"/>
        </w:rPr>
        <w:t>esprimono la propria preferenza politica</w:t>
      </w:r>
      <w:r w:rsidR="0056751F">
        <w:rPr>
          <w:rFonts w:ascii="Arial" w:hAnsi="Arial" w:cs="Arial"/>
          <w:sz w:val="20"/>
          <w:szCs w:val="20"/>
        </w:rPr>
        <w:t xml:space="preserve"> (identitaria, individualistica e di risposta alle pulsioni del mondo produttivo) </w:t>
      </w:r>
      <w:r>
        <w:rPr>
          <w:rFonts w:ascii="Arial" w:hAnsi="Arial" w:cs="Arial"/>
          <w:sz w:val="20"/>
          <w:szCs w:val="20"/>
        </w:rPr>
        <w:t>per</w:t>
      </w:r>
      <w:r w:rsidR="0056751F">
        <w:rPr>
          <w:rFonts w:ascii="Arial" w:hAnsi="Arial" w:cs="Arial"/>
          <w:sz w:val="20"/>
          <w:szCs w:val="20"/>
        </w:rPr>
        <w:t xml:space="preserve"> processi di </w:t>
      </w:r>
      <w:r w:rsidR="0056751F" w:rsidRPr="00DF6D1E">
        <w:rPr>
          <w:rFonts w:ascii="Arial" w:hAnsi="Arial" w:cs="Arial"/>
          <w:sz w:val="20"/>
          <w:szCs w:val="20"/>
        </w:rPr>
        <w:t>polarizzazione che accentrano i poteri e le risorse nelle regioni forti, liberando le potenzialità de</w:t>
      </w:r>
      <w:r w:rsidR="007F11BE" w:rsidRPr="00DF6D1E">
        <w:rPr>
          <w:rFonts w:ascii="Arial" w:hAnsi="Arial" w:cs="Arial"/>
          <w:sz w:val="20"/>
          <w:szCs w:val="20"/>
        </w:rPr>
        <w:t>i</w:t>
      </w:r>
      <w:r w:rsidR="0056751F" w:rsidRPr="00DF6D1E">
        <w:rPr>
          <w:rFonts w:ascii="Arial" w:hAnsi="Arial" w:cs="Arial"/>
          <w:sz w:val="20"/>
          <w:szCs w:val="20"/>
        </w:rPr>
        <w:t xml:space="preserve"> loro mercat</w:t>
      </w:r>
      <w:r w:rsidR="007F11BE" w:rsidRPr="00DF6D1E">
        <w:rPr>
          <w:rFonts w:ascii="Arial" w:hAnsi="Arial" w:cs="Arial"/>
          <w:sz w:val="20"/>
          <w:szCs w:val="20"/>
        </w:rPr>
        <w:t>i</w:t>
      </w:r>
      <w:r w:rsidR="0056751F">
        <w:rPr>
          <w:rFonts w:ascii="Arial" w:hAnsi="Arial" w:cs="Arial"/>
          <w:sz w:val="20"/>
          <w:szCs w:val="20"/>
        </w:rPr>
        <w:t xml:space="preserve"> dall’ingerenza del livello centrale e dai doveri di solidarietà nei confronti dei meno forti. E la politica fatica a prendere le distanze da </w:t>
      </w:r>
      <w:r w:rsidR="007F11BE">
        <w:rPr>
          <w:rFonts w:ascii="Arial" w:hAnsi="Arial" w:cs="Arial"/>
          <w:sz w:val="20"/>
          <w:szCs w:val="20"/>
        </w:rPr>
        <w:t xml:space="preserve">una </w:t>
      </w:r>
      <w:r w:rsidR="0056751F">
        <w:rPr>
          <w:rFonts w:ascii="Arial" w:hAnsi="Arial" w:cs="Arial"/>
          <w:sz w:val="20"/>
          <w:szCs w:val="20"/>
        </w:rPr>
        <w:t>scelt</w:t>
      </w:r>
      <w:r w:rsidR="007F11BE">
        <w:rPr>
          <w:rFonts w:ascii="Arial" w:hAnsi="Arial" w:cs="Arial"/>
          <w:sz w:val="20"/>
          <w:szCs w:val="20"/>
        </w:rPr>
        <w:t>a</w:t>
      </w:r>
      <w:r w:rsidR="0056751F">
        <w:rPr>
          <w:rFonts w:ascii="Arial" w:hAnsi="Arial" w:cs="Arial"/>
          <w:sz w:val="20"/>
          <w:szCs w:val="20"/>
        </w:rPr>
        <w:t xml:space="preserve"> che</w:t>
      </w:r>
      <w:r w:rsidR="00320766">
        <w:rPr>
          <w:rFonts w:ascii="Arial" w:hAnsi="Arial" w:cs="Arial"/>
          <w:sz w:val="20"/>
          <w:szCs w:val="20"/>
        </w:rPr>
        <w:t>, sostenendo</w:t>
      </w:r>
      <w:r w:rsidR="0056751F">
        <w:rPr>
          <w:rFonts w:ascii="Arial" w:hAnsi="Arial" w:cs="Arial"/>
          <w:sz w:val="20"/>
          <w:szCs w:val="20"/>
        </w:rPr>
        <w:t xml:space="preserve"> </w:t>
      </w:r>
      <w:r w:rsidR="00320766">
        <w:rPr>
          <w:rFonts w:ascii="Arial" w:hAnsi="Arial" w:cs="Arial"/>
          <w:sz w:val="20"/>
          <w:szCs w:val="20"/>
        </w:rPr>
        <w:t>“</w:t>
      </w:r>
      <w:r w:rsidR="00320766" w:rsidRPr="0038606B">
        <w:rPr>
          <w:rFonts w:ascii="Arial" w:hAnsi="Arial" w:cs="Arial"/>
          <w:i/>
          <w:iCs/>
          <w:color w:val="2B2B2B"/>
          <w:sz w:val="20"/>
          <w:szCs w:val="20"/>
          <w:shd w:val="clear" w:color="auto" w:fill="FFFFFF"/>
        </w:rPr>
        <w:t>le capacità delle regioni più forti</w:t>
      </w:r>
      <w:r w:rsidR="00320766">
        <w:rPr>
          <w:rFonts w:ascii="Arial" w:hAnsi="Arial" w:cs="Arial"/>
          <w:i/>
          <w:iCs/>
          <w:color w:val="2B2B2B"/>
          <w:sz w:val="20"/>
          <w:szCs w:val="20"/>
          <w:shd w:val="clear" w:color="auto" w:fill="FFFFFF"/>
        </w:rPr>
        <w:t xml:space="preserve">, </w:t>
      </w:r>
      <w:r w:rsidRPr="0038606B">
        <w:rPr>
          <w:rFonts w:ascii="Arial" w:hAnsi="Arial" w:cs="Arial"/>
          <w:i/>
          <w:iCs/>
          <w:color w:val="2B2B2B"/>
          <w:sz w:val="20"/>
          <w:szCs w:val="20"/>
          <w:shd w:val="clear" w:color="auto" w:fill="FFFFFF"/>
        </w:rPr>
        <w:t>finirebbe per frammentare il paese, accelerarne il declino economico, gli squilibri territoriali, la disintegrazione sociale</w:t>
      </w:r>
      <w:r w:rsidR="00320766" w:rsidRPr="00243F46">
        <w:rPr>
          <w:rFonts w:ascii="Arial" w:hAnsi="Arial" w:cs="Arial"/>
          <w:color w:val="2B2B2B"/>
          <w:sz w:val="20"/>
          <w:szCs w:val="20"/>
          <w:shd w:val="clear" w:color="auto" w:fill="FFFFFF"/>
        </w:rPr>
        <w:t xml:space="preserve">” </w:t>
      </w:r>
      <w:r w:rsidR="00243F46" w:rsidRPr="00243F46">
        <w:rPr>
          <w:rFonts w:ascii="Arial" w:hAnsi="Arial" w:cs="Arial"/>
          <w:color w:val="2B2B2B"/>
          <w:sz w:val="20"/>
          <w:szCs w:val="20"/>
          <w:shd w:val="clear" w:color="auto" w:fill="FFFFFF"/>
        </w:rPr>
        <w:t>(M</w:t>
      </w:r>
      <w:r w:rsidR="00243F46">
        <w:rPr>
          <w:rFonts w:ascii="Arial" w:hAnsi="Arial" w:cs="Arial"/>
          <w:color w:val="2B2B2B"/>
          <w:sz w:val="20"/>
          <w:szCs w:val="20"/>
          <w:shd w:val="clear" w:color="auto" w:fill="FFFFFF"/>
        </w:rPr>
        <w:t>.</w:t>
      </w:r>
      <w:r w:rsidR="00243F46" w:rsidRPr="00243F46">
        <w:rPr>
          <w:rFonts w:ascii="Arial" w:hAnsi="Arial" w:cs="Arial"/>
          <w:color w:val="2B2B2B"/>
          <w:sz w:val="20"/>
          <w:szCs w:val="20"/>
          <w:shd w:val="clear" w:color="auto" w:fill="FFFFFF"/>
        </w:rPr>
        <w:t xml:space="preserve"> Pianta, 2023)</w:t>
      </w:r>
      <w:r w:rsidRPr="00243F46">
        <w:rPr>
          <w:rFonts w:ascii="Arial" w:hAnsi="Arial" w:cs="Arial"/>
          <w:color w:val="2B2B2B"/>
          <w:sz w:val="20"/>
          <w:szCs w:val="20"/>
          <w:shd w:val="clear" w:color="auto" w:fill="FFFFFF"/>
        </w:rPr>
        <w:t>.</w:t>
      </w:r>
      <w:r w:rsidR="0056751F" w:rsidRPr="0038606B">
        <w:rPr>
          <w:rFonts w:ascii="Arial" w:hAnsi="Arial" w:cs="Arial"/>
          <w:i/>
          <w:iCs/>
          <w:sz w:val="20"/>
          <w:szCs w:val="20"/>
        </w:rPr>
        <w:t xml:space="preserve"> </w:t>
      </w:r>
    </w:p>
    <w:p w14:paraId="735E7B6E" w14:textId="5704F696" w:rsidR="007612F9" w:rsidRDefault="00067174" w:rsidP="0038561C">
      <w:pPr>
        <w:spacing w:line="276" w:lineRule="auto"/>
        <w:jc w:val="both"/>
        <w:rPr>
          <w:rFonts w:ascii="Arial" w:hAnsi="Arial" w:cs="Arial"/>
          <w:sz w:val="20"/>
          <w:szCs w:val="20"/>
        </w:rPr>
      </w:pPr>
      <w:r>
        <w:rPr>
          <w:rFonts w:ascii="Arial" w:hAnsi="Arial" w:cs="Arial"/>
          <w:sz w:val="20"/>
          <w:szCs w:val="20"/>
        </w:rPr>
        <w:t>È al contrario</w:t>
      </w:r>
      <w:r w:rsidR="007612F9">
        <w:rPr>
          <w:rFonts w:ascii="Arial" w:hAnsi="Arial" w:cs="Arial"/>
          <w:sz w:val="20"/>
          <w:szCs w:val="20"/>
        </w:rPr>
        <w:t xml:space="preserve"> proprio la situazione </w:t>
      </w:r>
      <w:r w:rsidR="00882A25">
        <w:rPr>
          <w:rFonts w:ascii="Arial" w:hAnsi="Arial" w:cs="Arial"/>
          <w:sz w:val="20"/>
          <w:szCs w:val="20"/>
        </w:rPr>
        <w:t xml:space="preserve">attuale </w:t>
      </w:r>
      <w:r w:rsidR="007612F9">
        <w:rPr>
          <w:rFonts w:ascii="Arial" w:hAnsi="Arial" w:cs="Arial"/>
          <w:sz w:val="20"/>
          <w:szCs w:val="20"/>
        </w:rPr>
        <w:t xml:space="preserve">di declino economico e di squilibri interregionali che dovrebbe suggerire, nell’ottica della solidarietà nazionale, prudenza </w:t>
      </w:r>
      <w:r w:rsidR="00641AC9">
        <w:rPr>
          <w:rFonts w:ascii="Arial" w:hAnsi="Arial" w:cs="Arial"/>
          <w:sz w:val="20"/>
          <w:szCs w:val="20"/>
        </w:rPr>
        <w:t>rispetto ad</w:t>
      </w:r>
      <w:r>
        <w:rPr>
          <w:rFonts w:ascii="Arial" w:hAnsi="Arial" w:cs="Arial"/>
          <w:sz w:val="20"/>
          <w:szCs w:val="20"/>
        </w:rPr>
        <w:t xml:space="preserve"> una rapida e ampia attuazione </w:t>
      </w:r>
      <w:r w:rsidR="007612F9">
        <w:rPr>
          <w:rFonts w:ascii="Arial" w:hAnsi="Arial" w:cs="Arial"/>
          <w:sz w:val="20"/>
          <w:szCs w:val="20"/>
        </w:rPr>
        <w:t>dell’a</w:t>
      </w:r>
      <w:r w:rsidR="002A5D43">
        <w:rPr>
          <w:rFonts w:ascii="Arial" w:hAnsi="Arial" w:cs="Arial"/>
          <w:sz w:val="20"/>
          <w:szCs w:val="20"/>
        </w:rPr>
        <w:t>utonomia differenziata</w:t>
      </w:r>
      <w:r w:rsidR="007612F9">
        <w:rPr>
          <w:rFonts w:ascii="Arial" w:hAnsi="Arial" w:cs="Arial"/>
          <w:sz w:val="20"/>
          <w:szCs w:val="20"/>
        </w:rPr>
        <w:t xml:space="preserve">. </w:t>
      </w:r>
      <w:r w:rsidR="00641AC9">
        <w:rPr>
          <w:rFonts w:ascii="Arial" w:hAnsi="Arial" w:cs="Arial"/>
          <w:sz w:val="20"/>
          <w:szCs w:val="20"/>
        </w:rPr>
        <w:t>A maggior ragione dopo le riconosciute gravi difficoltà nella realizzazione degli interventi del PNRR</w:t>
      </w:r>
      <w:r w:rsidR="00DA0EC6">
        <w:rPr>
          <w:rFonts w:ascii="Arial" w:hAnsi="Arial" w:cs="Arial"/>
          <w:sz w:val="20"/>
          <w:szCs w:val="20"/>
        </w:rPr>
        <w:t>,</w:t>
      </w:r>
      <w:r w:rsidR="00641AC9">
        <w:rPr>
          <w:rFonts w:ascii="Arial" w:hAnsi="Arial" w:cs="Arial"/>
          <w:sz w:val="20"/>
          <w:szCs w:val="20"/>
        </w:rPr>
        <w:t xml:space="preserve"> </w:t>
      </w:r>
      <w:r w:rsidR="003E6C9F">
        <w:rPr>
          <w:rFonts w:ascii="Arial" w:hAnsi="Arial" w:cs="Arial"/>
          <w:sz w:val="20"/>
          <w:szCs w:val="20"/>
        </w:rPr>
        <w:t xml:space="preserve">difficoltà </w:t>
      </w:r>
      <w:r w:rsidR="00641AC9">
        <w:rPr>
          <w:rFonts w:ascii="Arial" w:hAnsi="Arial" w:cs="Arial"/>
          <w:sz w:val="20"/>
          <w:szCs w:val="20"/>
        </w:rPr>
        <w:t xml:space="preserve">che </w:t>
      </w:r>
      <w:r w:rsidR="00DA0EC6">
        <w:rPr>
          <w:rFonts w:ascii="Arial" w:hAnsi="Arial" w:cs="Arial"/>
          <w:sz w:val="20"/>
          <w:szCs w:val="20"/>
        </w:rPr>
        <w:t xml:space="preserve">indeboliscono la credibilità del nostro Paese e </w:t>
      </w:r>
      <w:r w:rsidR="003E6C9F">
        <w:rPr>
          <w:rFonts w:ascii="Arial" w:hAnsi="Arial" w:cs="Arial"/>
          <w:sz w:val="20"/>
          <w:szCs w:val="20"/>
        </w:rPr>
        <w:t>si ripercuotono su</w:t>
      </w:r>
      <w:r w:rsidR="00DA0EC6">
        <w:rPr>
          <w:rFonts w:ascii="Arial" w:hAnsi="Arial" w:cs="Arial"/>
          <w:sz w:val="20"/>
          <w:szCs w:val="20"/>
        </w:rPr>
        <w:t>i divari</w:t>
      </w:r>
      <w:r w:rsidR="00641AC9">
        <w:rPr>
          <w:rFonts w:ascii="Arial" w:hAnsi="Arial" w:cs="Arial"/>
          <w:sz w:val="20"/>
          <w:szCs w:val="20"/>
        </w:rPr>
        <w:t xml:space="preserve"> strutturali</w:t>
      </w:r>
      <w:r w:rsidR="00DA0EC6">
        <w:rPr>
          <w:rFonts w:ascii="Arial" w:hAnsi="Arial" w:cs="Arial"/>
          <w:sz w:val="20"/>
          <w:szCs w:val="20"/>
        </w:rPr>
        <w:t xml:space="preserve"> ed economici </w:t>
      </w:r>
      <w:r w:rsidR="003E6C9F">
        <w:rPr>
          <w:rFonts w:ascii="Arial" w:hAnsi="Arial" w:cs="Arial"/>
          <w:sz w:val="20"/>
          <w:szCs w:val="20"/>
        </w:rPr>
        <w:t>fra territori</w:t>
      </w:r>
      <w:r w:rsidR="00641AC9">
        <w:rPr>
          <w:rFonts w:ascii="Arial" w:hAnsi="Arial" w:cs="Arial"/>
          <w:sz w:val="20"/>
          <w:szCs w:val="20"/>
        </w:rPr>
        <w:t xml:space="preserve">. </w:t>
      </w:r>
      <w:r w:rsidR="007612F9">
        <w:rPr>
          <w:rFonts w:ascii="Arial" w:hAnsi="Arial" w:cs="Arial"/>
          <w:sz w:val="20"/>
          <w:szCs w:val="20"/>
        </w:rPr>
        <w:t xml:space="preserve">Alle ambizioni delle regioni ricche dovrebbero </w:t>
      </w:r>
      <w:r w:rsidR="007612F9" w:rsidRPr="005F22DA">
        <w:rPr>
          <w:rFonts w:ascii="Arial" w:hAnsi="Arial" w:cs="Arial"/>
          <w:sz w:val="20"/>
          <w:szCs w:val="20"/>
        </w:rPr>
        <w:t>essere fatte prevalere le ambizioni dell’intero Paese, evitando di abbracciare processi tanto estesi (nelle competenze oggetto di nuove forme di autonomia) quanto incerti (negli effetti sull</w:t>
      </w:r>
      <w:r w:rsidR="0078541F" w:rsidRPr="005F22DA">
        <w:rPr>
          <w:rFonts w:ascii="Arial" w:hAnsi="Arial" w:cs="Arial"/>
          <w:sz w:val="20"/>
          <w:szCs w:val="20"/>
        </w:rPr>
        <w:t xml:space="preserve">e risorse trasferite e sulla </w:t>
      </w:r>
      <w:r w:rsidR="007612F9" w:rsidRPr="005F22DA">
        <w:rPr>
          <w:rFonts w:ascii="Arial" w:hAnsi="Arial" w:cs="Arial"/>
          <w:sz w:val="20"/>
          <w:szCs w:val="20"/>
        </w:rPr>
        <w:t>coesione</w:t>
      </w:r>
      <w:r w:rsidR="007612F9">
        <w:rPr>
          <w:rFonts w:ascii="Arial" w:hAnsi="Arial" w:cs="Arial"/>
          <w:sz w:val="20"/>
          <w:szCs w:val="20"/>
        </w:rPr>
        <w:t xml:space="preserve"> sociale</w:t>
      </w:r>
      <w:r w:rsidR="0078541F">
        <w:rPr>
          <w:rFonts w:ascii="Arial" w:hAnsi="Arial" w:cs="Arial"/>
          <w:sz w:val="20"/>
          <w:szCs w:val="20"/>
        </w:rPr>
        <w:t>)</w:t>
      </w:r>
      <w:r w:rsidR="007612F9">
        <w:rPr>
          <w:rFonts w:ascii="Arial" w:hAnsi="Arial" w:cs="Arial"/>
          <w:sz w:val="20"/>
          <w:szCs w:val="20"/>
        </w:rPr>
        <w:t xml:space="preserve"> </w:t>
      </w:r>
      <w:r w:rsidR="00210A46">
        <w:rPr>
          <w:rFonts w:ascii="Arial" w:hAnsi="Arial" w:cs="Arial"/>
          <w:sz w:val="20"/>
          <w:szCs w:val="20"/>
        </w:rPr>
        <w:t xml:space="preserve">che potrebbero aumentare i divari fra il nord e il sud del </w:t>
      </w:r>
      <w:r w:rsidR="009B26A3">
        <w:rPr>
          <w:rFonts w:ascii="Arial" w:hAnsi="Arial" w:cs="Arial"/>
          <w:sz w:val="20"/>
          <w:szCs w:val="20"/>
        </w:rPr>
        <w:t>P</w:t>
      </w:r>
      <w:r w:rsidR="00210A46">
        <w:rPr>
          <w:rFonts w:ascii="Arial" w:hAnsi="Arial" w:cs="Arial"/>
          <w:sz w:val="20"/>
          <w:szCs w:val="20"/>
        </w:rPr>
        <w:t>aese</w:t>
      </w:r>
      <w:r w:rsidR="009B26A3">
        <w:rPr>
          <w:rFonts w:ascii="Arial" w:hAnsi="Arial" w:cs="Arial"/>
          <w:sz w:val="20"/>
          <w:szCs w:val="20"/>
        </w:rPr>
        <w:t>, e rallentare la crescita di tutta l’Italia</w:t>
      </w:r>
      <w:r w:rsidR="00210A46">
        <w:rPr>
          <w:rFonts w:ascii="Arial" w:hAnsi="Arial" w:cs="Arial"/>
          <w:sz w:val="20"/>
          <w:szCs w:val="20"/>
        </w:rPr>
        <w:t>.</w:t>
      </w:r>
      <w:r w:rsidR="007612F9">
        <w:rPr>
          <w:rFonts w:ascii="Arial" w:hAnsi="Arial" w:cs="Arial"/>
          <w:sz w:val="20"/>
          <w:szCs w:val="20"/>
        </w:rPr>
        <w:t xml:space="preserve">  </w:t>
      </w:r>
    </w:p>
    <w:p w14:paraId="25CD26CD" w14:textId="7295E59B" w:rsidR="006E1E0B" w:rsidRDefault="009B26A3" w:rsidP="009A7323">
      <w:pPr>
        <w:jc w:val="both"/>
        <w:rPr>
          <w:rFonts w:ascii="Arial" w:hAnsi="Arial" w:cs="Arial"/>
          <w:color w:val="333333"/>
          <w:sz w:val="21"/>
          <w:szCs w:val="21"/>
          <w:shd w:val="clear" w:color="auto" w:fill="FFFFFF"/>
        </w:rPr>
      </w:pPr>
      <w:r>
        <w:rPr>
          <w:rFonts w:ascii="Arial" w:hAnsi="Arial" w:cs="Arial"/>
          <w:sz w:val="20"/>
          <w:szCs w:val="20"/>
        </w:rPr>
        <w:t>Le preoccupazioni sono motivate anche dal</w:t>
      </w:r>
      <w:r w:rsidR="004C6252">
        <w:rPr>
          <w:rFonts w:ascii="Arial" w:hAnsi="Arial" w:cs="Arial"/>
          <w:sz w:val="20"/>
          <w:szCs w:val="20"/>
        </w:rPr>
        <w:t xml:space="preserve"> fatto che nessun documento </w:t>
      </w:r>
      <w:r w:rsidR="000060F4">
        <w:rPr>
          <w:rFonts w:ascii="Arial" w:hAnsi="Arial" w:cs="Arial"/>
          <w:sz w:val="20"/>
          <w:szCs w:val="20"/>
        </w:rPr>
        <w:t xml:space="preserve">si sforza di dimostrare in modo </w:t>
      </w:r>
      <w:r w:rsidR="000060F4" w:rsidRPr="000B43A9">
        <w:rPr>
          <w:rFonts w:ascii="Arial" w:hAnsi="Arial" w:cs="Arial"/>
          <w:sz w:val="20"/>
          <w:szCs w:val="20"/>
        </w:rPr>
        <w:t>rigoroso come l’autonomia differenziata p</w:t>
      </w:r>
      <w:r w:rsidR="00B4222F" w:rsidRPr="000B43A9">
        <w:rPr>
          <w:rFonts w:ascii="Arial" w:hAnsi="Arial" w:cs="Arial"/>
          <w:sz w:val="20"/>
          <w:szCs w:val="20"/>
        </w:rPr>
        <w:t>ossa</w:t>
      </w:r>
      <w:r w:rsidR="000060F4" w:rsidRPr="000B43A9">
        <w:rPr>
          <w:rFonts w:ascii="Arial" w:hAnsi="Arial" w:cs="Arial"/>
          <w:sz w:val="20"/>
          <w:szCs w:val="20"/>
        </w:rPr>
        <w:t xml:space="preserve"> migliorare la situazione</w:t>
      </w:r>
      <w:r w:rsidR="000060F4">
        <w:rPr>
          <w:rFonts w:ascii="Arial" w:hAnsi="Arial" w:cs="Arial"/>
          <w:sz w:val="20"/>
          <w:szCs w:val="20"/>
        </w:rPr>
        <w:t xml:space="preserve"> di tutte le regioni e non solo di quelle più ricche. Anche la relazione illustrativa del disegno di legge</w:t>
      </w:r>
      <w:r w:rsidR="00882A25">
        <w:rPr>
          <w:rFonts w:ascii="Arial" w:hAnsi="Arial" w:cs="Arial"/>
          <w:sz w:val="20"/>
          <w:szCs w:val="20"/>
        </w:rPr>
        <w:t xml:space="preserve"> Calderoli</w:t>
      </w:r>
      <w:r w:rsidR="000060F4">
        <w:rPr>
          <w:rFonts w:ascii="Arial" w:hAnsi="Arial" w:cs="Arial"/>
          <w:sz w:val="20"/>
          <w:szCs w:val="20"/>
        </w:rPr>
        <w:t xml:space="preserve"> </w:t>
      </w:r>
      <w:r w:rsidR="00E54D4C">
        <w:rPr>
          <w:rFonts w:ascii="Arial" w:hAnsi="Arial" w:cs="Arial"/>
          <w:sz w:val="20"/>
          <w:szCs w:val="20"/>
        </w:rPr>
        <w:t>si limita a esprimere l’”</w:t>
      </w:r>
      <w:r w:rsidR="00E54D4C" w:rsidRPr="00E54D4C">
        <w:rPr>
          <w:rFonts w:ascii="Arial" w:hAnsi="Arial" w:cs="Arial"/>
          <w:i/>
          <w:iCs/>
          <w:sz w:val="20"/>
          <w:szCs w:val="20"/>
        </w:rPr>
        <w:t>auspicio</w:t>
      </w:r>
      <w:r w:rsidR="00E54D4C">
        <w:rPr>
          <w:rFonts w:ascii="Arial" w:hAnsi="Arial" w:cs="Arial"/>
          <w:sz w:val="20"/>
          <w:szCs w:val="20"/>
        </w:rPr>
        <w:t xml:space="preserve"> </w:t>
      </w:r>
      <w:r w:rsidR="00E54D4C" w:rsidRPr="006E1E0B">
        <w:rPr>
          <w:rFonts w:ascii="Arial" w:hAnsi="Arial" w:cs="Arial"/>
          <w:i/>
          <w:iCs/>
          <w:sz w:val="20"/>
          <w:szCs w:val="20"/>
        </w:rPr>
        <w:t xml:space="preserve">che </w:t>
      </w:r>
      <w:r w:rsidR="00E54D4C" w:rsidRPr="006E1E0B">
        <w:rPr>
          <w:rFonts w:ascii="Arial" w:hAnsi="Arial" w:cs="Arial"/>
          <w:i/>
          <w:iCs/>
          <w:color w:val="333333"/>
          <w:sz w:val="21"/>
          <w:szCs w:val="21"/>
          <w:shd w:val="clear" w:color="auto" w:fill="FFFFFF"/>
        </w:rPr>
        <w:t>tutti aumentino la velocità</w:t>
      </w:r>
      <w:r w:rsidR="00E54D4C" w:rsidRPr="00EC0507">
        <w:rPr>
          <w:rFonts w:ascii="Arial" w:hAnsi="Arial" w:cs="Arial"/>
          <w:i/>
          <w:iCs/>
          <w:color w:val="333333"/>
          <w:sz w:val="21"/>
          <w:szCs w:val="21"/>
          <w:shd w:val="clear" w:color="auto" w:fill="FFFFFF"/>
        </w:rPr>
        <w:t>: sia le aree del Paese che con l’autonomia possono accelerare sia quelle che finalmente possono crescere</w:t>
      </w:r>
      <w:r w:rsidR="00E54D4C">
        <w:rPr>
          <w:rFonts w:ascii="Arial" w:hAnsi="Arial" w:cs="Arial"/>
          <w:i/>
          <w:iCs/>
          <w:color w:val="333333"/>
          <w:sz w:val="21"/>
          <w:szCs w:val="21"/>
          <w:shd w:val="clear" w:color="auto" w:fill="FFFFFF"/>
        </w:rPr>
        <w:t xml:space="preserve">”, </w:t>
      </w:r>
      <w:r w:rsidR="00E54D4C">
        <w:rPr>
          <w:rFonts w:ascii="Arial" w:hAnsi="Arial" w:cs="Arial"/>
          <w:color w:val="333333"/>
          <w:sz w:val="21"/>
          <w:szCs w:val="21"/>
          <w:shd w:val="clear" w:color="auto" w:fill="FFFFFF"/>
        </w:rPr>
        <w:t xml:space="preserve">senza fornire alcuna spiegazione </w:t>
      </w:r>
      <w:r w:rsidR="006E1E0B">
        <w:rPr>
          <w:rFonts w:ascii="Arial" w:hAnsi="Arial" w:cs="Arial"/>
          <w:color w:val="333333"/>
          <w:sz w:val="21"/>
          <w:szCs w:val="21"/>
          <w:shd w:val="clear" w:color="auto" w:fill="FFFFFF"/>
        </w:rPr>
        <w:t xml:space="preserve">dei meccanismi che dovrebbero produrre tali </w:t>
      </w:r>
      <w:r w:rsidR="006E1E0B" w:rsidRPr="000B43A9">
        <w:rPr>
          <w:rFonts w:ascii="Arial" w:hAnsi="Arial" w:cs="Arial"/>
          <w:color w:val="333333"/>
          <w:sz w:val="21"/>
          <w:szCs w:val="21"/>
          <w:shd w:val="clear" w:color="auto" w:fill="FFFFFF"/>
        </w:rPr>
        <w:t xml:space="preserve">effetti. </w:t>
      </w:r>
      <w:r w:rsidR="00B4222F" w:rsidRPr="000B43A9">
        <w:rPr>
          <w:rFonts w:ascii="Arial" w:hAnsi="Arial" w:cs="Arial"/>
          <w:color w:val="333333"/>
          <w:sz w:val="21"/>
          <w:szCs w:val="21"/>
          <w:shd w:val="clear" w:color="auto" w:fill="FFFFFF"/>
        </w:rPr>
        <w:t xml:space="preserve">Un semplice </w:t>
      </w:r>
      <w:r w:rsidR="00B4222F" w:rsidRPr="000B43A9">
        <w:rPr>
          <w:rFonts w:ascii="Arial" w:hAnsi="Arial" w:cs="Arial"/>
          <w:i/>
          <w:iCs/>
          <w:color w:val="333333"/>
          <w:sz w:val="21"/>
          <w:szCs w:val="21"/>
          <w:shd w:val="clear" w:color="auto" w:fill="FFFFFF"/>
        </w:rPr>
        <w:t>auspicio</w:t>
      </w:r>
      <w:r w:rsidR="002C19F8" w:rsidRPr="000B43A9">
        <w:rPr>
          <w:rFonts w:ascii="Arial" w:hAnsi="Arial" w:cs="Arial"/>
          <w:color w:val="333333"/>
          <w:sz w:val="21"/>
          <w:szCs w:val="21"/>
          <w:shd w:val="clear" w:color="auto" w:fill="FFFFFF"/>
        </w:rPr>
        <w:t>,</w:t>
      </w:r>
      <w:r w:rsidR="00B4222F" w:rsidRPr="000B43A9">
        <w:rPr>
          <w:rFonts w:ascii="Arial" w:hAnsi="Arial" w:cs="Arial"/>
          <w:color w:val="333333"/>
          <w:sz w:val="21"/>
          <w:szCs w:val="21"/>
          <w:shd w:val="clear" w:color="auto" w:fill="FFFFFF"/>
        </w:rPr>
        <w:t xml:space="preserve"> quindi</w:t>
      </w:r>
      <w:r w:rsidR="00B4222F">
        <w:rPr>
          <w:rFonts w:ascii="Arial" w:hAnsi="Arial" w:cs="Arial"/>
          <w:color w:val="333333"/>
          <w:sz w:val="21"/>
          <w:szCs w:val="21"/>
          <w:shd w:val="clear" w:color="auto" w:fill="FFFFFF"/>
        </w:rPr>
        <w:t>, del tutto insufficiente per dare avvio ad un processo che potrebbe non</w:t>
      </w:r>
      <w:r w:rsidR="006C6A67">
        <w:rPr>
          <w:rFonts w:ascii="Arial" w:hAnsi="Arial" w:cs="Arial"/>
          <w:color w:val="333333"/>
          <w:sz w:val="21"/>
          <w:szCs w:val="21"/>
          <w:shd w:val="clear" w:color="auto" w:fill="FFFFFF"/>
        </w:rPr>
        <w:t xml:space="preserve"> essere in grado di realizzare quanto </w:t>
      </w:r>
      <w:r w:rsidR="00A4085B">
        <w:rPr>
          <w:rFonts w:ascii="Arial" w:hAnsi="Arial" w:cs="Arial"/>
          <w:color w:val="333333"/>
          <w:sz w:val="21"/>
          <w:szCs w:val="21"/>
          <w:shd w:val="clear" w:color="auto" w:fill="FFFFFF"/>
        </w:rPr>
        <w:t>promess</w:t>
      </w:r>
      <w:r w:rsidR="006C6A67">
        <w:rPr>
          <w:rFonts w:ascii="Arial" w:hAnsi="Arial" w:cs="Arial"/>
          <w:color w:val="333333"/>
          <w:sz w:val="21"/>
          <w:szCs w:val="21"/>
          <w:shd w:val="clear" w:color="auto" w:fill="FFFFFF"/>
        </w:rPr>
        <w:t xml:space="preserve">o </w:t>
      </w:r>
      <w:r w:rsidR="00AA1D44">
        <w:rPr>
          <w:rFonts w:ascii="Arial" w:hAnsi="Arial" w:cs="Arial"/>
          <w:color w:val="333333"/>
          <w:sz w:val="21"/>
          <w:szCs w:val="21"/>
          <w:shd w:val="clear" w:color="auto" w:fill="FFFFFF"/>
        </w:rPr>
        <w:t>e che, ex post, potrebbe rivelare l’elevato valore della posta in gioco. Appare inoltre del tutto risibile</w:t>
      </w:r>
      <w:r w:rsidR="00B4222F">
        <w:rPr>
          <w:rFonts w:ascii="Arial" w:hAnsi="Arial" w:cs="Arial"/>
          <w:color w:val="333333"/>
          <w:sz w:val="21"/>
          <w:szCs w:val="21"/>
          <w:shd w:val="clear" w:color="auto" w:fill="FFFFFF"/>
        </w:rPr>
        <w:t xml:space="preserve"> </w:t>
      </w:r>
      <w:r w:rsidR="00AA1D44">
        <w:rPr>
          <w:rFonts w:ascii="Arial" w:hAnsi="Arial" w:cs="Arial"/>
          <w:color w:val="333333"/>
          <w:sz w:val="21"/>
          <w:szCs w:val="21"/>
          <w:shd w:val="clear" w:color="auto" w:fill="FFFFFF"/>
        </w:rPr>
        <w:t>l’affermazione, contenuta sempre nella relazione illustrativa, che “</w:t>
      </w:r>
      <w:r w:rsidR="00AA1D44" w:rsidRPr="00AA1D44">
        <w:rPr>
          <w:rFonts w:ascii="Arial" w:hAnsi="Arial" w:cs="Arial"/>
          <w:i/>
          <w:iCs/>
          <w:color w:val="333333"/>
          <w:sz w:val="21"/>
          <w:szCs w:val="21"/>
          <w:shd w:val="clear" w:color="auto" w:fill="FFFFFF"/>
        </w:rPr>
        <w:t>al fine</w:t>
      </w:r>
      <w:r w:rsidR="00AA1D44">
        <w:rPr>
          <w:rFonts w:ascii="Arial" w:hAnsi="Arial" w:cs="Arial"/>
          <w:color w:val="333333"/>
          <w:sz w:val="21"/>
          <w:szCs w:val="21"/>
          <w:shd w:val="clear" w:color="auto" w:fill="FFFFFF"/>
        </w:rPr>
        <w:t>” di far crescere le aree più deboli dell’Italia, “</w:t>
      </w:r>
      <w:r w:rsidR="00B4222F" w:rsidRPr="00EC0507">
        <w:rPr>
          <w:rFonts w:ascii="Arial" w:hAnsi="Arial" w:cs="Arial"/>
          <w:i/>
          <w:iCs/>
          <w:color w:val="333333"/>
          <w:sz w:val="21"/>
          <w:szCs w:val="21"/>
          <w:shd w:val="clear" w:color="auto" w:fill="FFFFFF"/>
        </w:rPr>
        <w:t>il fondo di perequazione previsto dall’articolo 119, terzo comma, della Costituzione, dovrà essere utilizzato anche dalle Regioni che non fanno richiesta dell’autonomia differenziata.</w:t>
      </w:r>
      <w:r w:rsidR="00AA1D44">
        <w:rPr>
          <w:rFonts w:ascii="Arial" w:hAnsi="Arial" w:cs="Arial"/>
          <w:i/>
          <w:iCs/>
          <w:color w:val="333333"/>
          <w:sz w:val="21"/>
          <w:szCs w:val="21"/>
          <w:shd w:val="clear" w:color="auto" w:fill="FFFFFF"/>
        </w:rPr>
        <w:t>”</w:t>
      </w:r>
      <w:r w:rsidR="0030346C">
        <w:rPr>
          <w:rFonts w:ascii="Arial" w:hAnsi="Arial" w:cs="Arial"/>
          <w:i/>
          <w:iCs/>
          <w:color w:val="333333"/>
          <w:sz w:val="21"/>
          <w:szCs w:val="21"/>
          <w:shd w:val="clear" w:color="auto" w:fill="FFFFFF"/>
        </w:rPr>
        <w:t xml:space="preserve"> </w:t>
      </w:r>
      <w:r w:rsidR="002C19F8">
        <w:rPr>
          <w:rFonts w:ascii="Arial" w:hAnsi="Arial" w:cs="Arial"/>
          <w:color w:val="333333"/>
          <w:sz w:val="21"/>
          <w:szCs w:val="21"/>
          <w:shd w:val="clear" w:color="auto" w:fill="FFFFFF"/>
        </w:rPr>
        <w:t xml:space="preserve">Una </w:t>
      </w:r>
      <w:r w:rsidR="00A4085B">
        <w:rPr>
          <w:rFonts w:ascii="Arial" w:hAnsi="Arial" w:cs="Arial"/>
          <w:color w:val="333333"/>
          <w:sz w:val="21"/>
          <w:szCs w:val="21"/>
          <w:shd w:val="clear" w:color="auto" w:fill="FFFFFF"/>
        </w:rPr>
        <w:t xml:space="preserve">sorta di </w:t>
      </w:r>
      <w:r w:rsidR="002C19F8">
        <w:rPr>
          <w:rFonts w:ascii="Arial" w:hAnsi="Arial" w:cs="Arial"/>
          <w:color w:val="333333"/>
          <w:sz w:val="21"/>
          <w:szCs w:val="21"/>
          <w:shd w:val="clear" w:color="auto" w:fill="FFFFFF"/>
        </w:rPr>
        <w:t>concessione del tutto fuori luogo</w:t>
      </w:r>
      <w:r w:rsidR="00D83BF7">
        <w:rPr>
          <w:rFonts w:ascii="Arial" w:hAnsi="Arial" w:cs="Arial"/>
          <w:color w:val="333333"/>
          <w:sz w:val="21"/>
          <w:szCs w:val="21"/>
          <w:shd w:val="clear" w:color="auto" w:fill="FFFFFF"/>
        </w:rPr>
        <w:t>,</w:t>
      </w:r>
      <w:r w:rsidR="002C19F8">
        <w:rPr>
          <w:rFonts w:ascii="Arial" w:hAnsi="Arial" w:cs="Arial"/>
          <w:color w:val="333333"/>
          <w:sz w:val="21"/>
          <w:szCs w:val="21"/>
          <w:shd w:val="clear" w:color="auto" w:fill="FFFFFF"/>
        </w:rPr>
        <w:t xml:space="preserve"> </w:t>
      </w:r>
      <w:r w:rsidR="00A4085B">
        <w:rPr>
          <w:rFonts w:ascii="Arial" w:hAnsi="Arial" w:cs="Arial"/>
          <w:color w:val="333333"/>
          <w:sz w:val="21"/>
          <w:szCs w:val="21"/>
          <w:shd w:val="clear" w:color="auto" w:fill="FFFFFF"/>
        </w:rPr>
        <w:t>dato che</w:t>
      </w:r>
      <w:r w:rsidR="002C19F8">
        <w:rPr>
          <w:rFonts w:ascii="Arial" w:hAnsi="Arial" w:cs="Arial"/>
          <w:color w:val="333333"/>
          <w:sz w:val="21"/>
          <w:szCs w:val="21"/>
          <w:shd w:val="clear" w:color="auto" w:fill="FFFFFF"/>
        </w:rPr>
        <w:t xml:space="preserve"> il fondo perequativo di cui all</w:t>
      </w:r>
      <w:r w:rsidR="0030346C" w:rsidRPr="0030346C">
        <w:rPr>
          <w:rFonts w:ascii="Arial" w:hAnsi="Arial" w:cs="Arial"/>
          <w:color w:val="333333"/>
          <w:sz w:val="21"/>
          <w:szCs w:val="21"/>
          <w:shd w:val="clear" w:color="auto" w:fill="FFFFFF"/>
        </w:rPr>
        <w:t>’articolo 119</w:t>
      </w:r>
      <w:r w:rsidR="00A4085B">
        <w:rPr>
          <w:rFonts w:ascii="Arial" w:hAnsi="Arial" w:cs="Arial"/>
          <w:color w:val="333333"/>
          <w:sz w:val="21"/>
          <w:szCs w:val="21"/>
          <w:shd w:val="clear" w:color="auto" w:fill="FFFFFF"/>
        </w:rPr>
        <w:t>, c. 3,</w:t>
      </w:r>
      <w:r w:rsidR="0030346C" w:rsidRPr="0030346C">
        <w:rPr>
          <w:rFonts w:ascii="Arial" w:hAnsi="Arial" w:cs="Arial"/>
          <w:color w:val="333333"/>
          <w:sz w:val="21"/>
          <w:szCs w:val="21"/>
          <w:shd w:val="clear" w:color="auto" w:fill="FFFFFF"/>
        </w:rPr>
        <w:t xml:space="preserve"> </w:t>
      </w:r>
      <w:r w:rsidR="00A4085B">
        <w:rPr>
          <w:rFonts w:ascii="Arial" w:hAnsi="Arial" w:cs="Arial"/>
          <w:color w:val="333333"/>
          <w:sz w:val="21"/>
          <w:szCs w:val="21"/>
          <w:shd w:val="clear" w:color="auto" w:fill="FFFFFF"/>
        </w:rPr>
        <w:t xml:space="preserve">della Costituzione </w:t>
      </w:r>
      <w:r w:rsidR="002C19F8">
        <w:rPr>
          <w:rFonts w:ascii="Arial" w:hAnsi="Arial" w:cs="Arial"/>
          <w:color w:val="333333"/>
          <w:sz w:val="21"/>
          <w:szCs w:val="21"/>
          <w:shd w:val="clear" w:color="auto" w:fill="FFFFFF"/>
        </w:rPr>
        <w:t>è già previsto “</w:t>
      </w:r>
      <w:r w:rsidR="002C19F8" w:rsidRPr="002C19F8">
        <w:rPr>
          <w:rFonts w:ascii="Arial" w:hAnsi="Arial" w:cs="Arial"/>
          <w:i/>
          <w:iCs/>
          <w:color w:val="333333"/>
          <w:sz w:val="21"/>
          <w:szCs w:val="21"/>
          <w:shd w:val="clear" w:color="auto" w:fill="FFFFFF"/>
        </w:rPr>
        <w:t>per i territori con minore capacità fiscale per abitante</w:t>
      </w:r>
      <w:r w:rsidR="002C19F8">
        <w:rPr>
          <w:rFonts w:ascii="Arial" w:hAnsi="Arial" w:cs="Arial"/>
          <w:color w:val="333333"/>
          <w:sz w:val="21"/>
          <w:szCs w:val="21"/>
          <w:shd w:val="clear" w:color="auto" w:fill="FFFFFF"/>
        </w:rPr>
        <w:t>”</w:t>
      </w:r>
      <w:r w:rsidR="004A3C64">
        <w:rPr>
          <w:rFonts w:ascii="Arial" w:hAnsi="Arial" w:cs="Arial"/>
          <w:color w:val="333333"/>
          <w:sz w:val="21"/>
          <w:szCs w:val="21"/>
          <w:shd w:val="clear" w:color="auto" w:fill="FFFFFF"/>
        </w:rPr>
        <w:t>,</w:t>
      </w:r>
      <w:r w:rsidR="002C19F8">
        <w:rPr>
          <w:rFonts w:ascii="Arial" w:hAnsi="Arial" w:cs="Arial"/>
          <w:color w:val="333333"/>
          <w:sz w:val="21"/>
          <w:szCs w:val="21"/>
          <w:shd w:val="clear" w:color="auto" w:fill="FFFFFF"/>
        </w:rPr>
        <w:t xml:space="preserve"> indipendentemente dalla richiesta di maggiore autonomia. </w:t>
      </w:r>
    </w:p>
    <w:p w14:paraId="79A881DA" w14:textId="0D9AA94B" w:rsidR="004D078E" w:rsidRPr="00FD7F79" w:rsidRDefault="00EC12E1" w:rsidP="009A7323">
      <w:pPr>
        <w:jc w:val="both"/>
        <w:rPr>
          <w:rFonts w:ascii="Arial" w:hAnsi="Arial" w:cs="Arial"/>
          <w:sz w:val="21"/>
          <w:szCs w:val="21"/>
          <w:shd w:val="clear" w:color="auto" w:fill="FFFFFF"/>
        </w:rPr>
      </w:pPr>
      <w:r>
        <w:rPr>
          <w:rFonts w:ascii="Arial" w:hAnsi="Arial" w:cs="Arial"/>
          <w:sz w:val="21"/>
          <w:szCs w:val="21"/>
          <w:shd w:val="clear" w:color="auto" w:fill="FFFFFF"/>
        </w:rPr>
        <w:t>In realt</w:t>
      </w:r>
      <w:r w:rsidR="004D078E" w:rsidRPr="00FD7F79">
        <w:rPr>
          <w:rFonts w:ascii="Arial" w:hAnsi="Arial" w:cs="Arial"/>
          <w:sz w:val="21"/>
          <w:szCs w:val="21"/>
          <w:shd w:val="clear" w:color="auto" w:fill="FFFFFF"/>
        </w:rPr>
        <w:t xml:space="preserve">à, il riferimento </w:t>
      </w:r>
      <w:r w:rsidR="006F0AD7" w:rsidRPr="00FD7F79">
        <w:rPr>
          <w:rFonts w:ascii="Arial" w:hAnsi="Arial" w:cs="Arial"/>
          <w:sz w:val="21"/>
          <w:szCs w:val="21"/>
          <w:shd w:val="clear" w:color="auto" w:fill="FFFFFF"/>
        </w:rPr>
        <w:t xml:space="preserve">fondamentale </w:t>
      </w:r>
      <w:r w:rsidR="004D078E" w:rsidRPr="00FD7F79">
        <w:rPr>
          <w:rFonts w:ascii="Arial" w:hAnsi="Arial" w:cs="Arial"/>
          <w:sz w:val="21"/>
          <w:szCs w:val="21"/>
          <w:shd w:val="clear" w:color="auto" w:fill="FFFFFF"/>
        </w:rPr>
        <w:t xml:space="preserve">dovrebbe essere al quinto (e non al terzo) </w:t>
      </w:r>
      <w:r w:rsidRPr="00FD7F79">
        <w:rPr>
          <w:rFonts w:ascii="Arial" w:hAnsi="Arial" w:cs="Arial"/>
          <w:sz w:val="21"/>
          <w:szCs w:val="21"/>
          <w:shd w:val="clear" w:color="auto" w:fill="FFFFFF"/>
        </w:rPr>
        <w:t xml:space="preserve">comma </w:t>
      </w:r>
      <w:r w:rsidR="004D078E" w:rsidRPr="00FD7F79">
        <w:rPr>
          <w:rFonts w:ascii="Arial" w:hAnsi="Arial" w:cs="Arial"/>
          <w:sz w:val="21"/>
          <w:szCs w:val="21"/>
          <w:shd w:val="clear" w:color="auto" w:fill="FFFFFF"/>
        </w:rPr>
        <w:t xml:space="preserve">dell’articolo 119 della Costituzione, </w:t>
      </w:r>
      <w:r w:rsidR="006F0AD7" w:rsidRPr="00FD7F79">
        <w:rPr>
          <w:rFonts w:ascii="Arial" w:hAnsi="Arial" w:cs="Arial"/>
          <w:sz w:val="21"/>
          <w:szCs w:val="21"/>
          <w:shd w:val="clear" w:color="auto" w:fill="FFFFFF"/>
        </w:rPr>
        <w:t>il quale</w:t>
      </w:r>
      <w:r w:rsidR="004D078E" w:rsidRPr="00FD7F79">
        <w:rPr>
          <w:rFonts w:ascii="Arial" w:hAnsi="Arial" w:cs="Arial"/>
          <w:sz w:val="21"/>
          <w:szCs w:val="21"/>
          <w:shd w:val="clear" w:color="auto" w:fill="FFFFFF"/>
        </w:rPr>
        <w:t xml:space="preserve"> prevede </w:t>
      </w:r>
      <w:r w:rsidR="00DA0EC6">
        <w:rPr>
          <w:rFonts w:ascii="Arial" w:hAnsi="Arial" w:cs="Arial"/>
          <w:sz w:val="21"/>
          <w:szCs w:val="21"/>
          <w:shd w:val="clear" w:color="auto" w:fill="FFFFFF"/>
        </w:rPr>
        <w:t>“</w:t>
      </w:r>
      <w:r w:rsidR="004D078E" w:rsidRPr="00DA0EC6">
        <w:rPr>
          <w:rFonts w:ascii="Arial" w:hAnsi="Arial" w:cs="Arial"/>
          <w:i/>
          <w:iCs/>
          <w:sz w:val="21"/>
          <w:szCs w:val="21"/>
          <w:shd w:val="clear" w:color="auto" w:fill="FFFFFF"/>
        </w:rPr>
        <w:t>risorse aggiuntive</w:t>
      </w:r>
      <w:r w:rsidR="004D078E" w:rsidRPr="00FD7F79">
        <w:rPr>
          <w:rFonts w:ascii="Arial" w:hAnsi="Arial" w:cs="Arial"/>
          <w:sz w:val="21"/>
          <w:szCs w:val="21"/>
          <w:shd w:val="clear" w:color="auto" w:fill="FFFFFF"/>
        </w:rPr>
        <w:t xml:space="preserve"> </w:t>
      </w:r>
      <w:r w:rsidR="004D078E" w:rsidRPr="00DA0EC6">
        <w:rPr>
          <w:rFonts w:ascii="Arial" w:hAnsi="Arial" w:cs="Arial"/>
          <w:i/>
          <w:iCs/>
          <w:sz w:val="21"/>
          <w:szCs w:val="21"/>
          <w:shd w:val="clear" w:color="auto" w:fill="FFFFFF"/>
        </w:rPr>
        <w:t>e interventi speciali</w:t>
      </w:r>
      <w:r w:rsidR="00DA0EC6">
        <w:rPr>
          <w:rFonts w:ascii="Arial" w:hAnsi="Arial" w:cs="Arial"/>
          <w:i/>
          <w:iCs/>
          <w:sz w:val="21"/>
          <w:szCs w:val="21"/>
          <w:shd w:val="clear" w:color="auto" w:fill="FFFFFF"/>
        </w:rPr>
        <w:t>”</w:t>
      </w:r>
      <w:r w:rsidR="004D078E" w:rsidRPr="00FD7F79">
        <w:rPr>
          <w:rFonts w:ascii="Arial" w:hAnsi="Arial" w:cs="Arial"/>
          <w:sz w:val="21"/>
          <w:szCs w:val="21"/>
          <w:shd w:val="clear" w:color="auto" w:fill="FFFFFF"/>
        </w:rPr>
        <w:t xml:space="preserve"> a favore dei territori </w:t>
      </w:r>
      <w:r w:rsidR="006F0AD7" w:rsidRPr="00FD7F79">
        <w:rPr>
          <w:rFonts w:ascii="Arial" w:hAnsi="Arial" w:cs="Arial"/>
          <w:sz w:val="21"/>
          <w:szCs w:val="21"/>
          <w:shd w:val="clear" w:color="auto" w:fill="FFFFFF"/>
        </w:rPr>
        <w:t>in cui</w:t>
      </w:r>
      <w:r w:rsidR="004D078E" w:rsidRPr="00FD7F79">
        <w:rPr>
          <w:rFonts w:ascii="Arial" w:hAnsi="Arial" w:cs="Arial"/>
          <w:sz w:val="21"/>
          <w:szCs w:val="21"/>
          <w:shd w:val="clear" w:color="auto" w:fill="FFFFFF"/>
        </w:rPr>
        <w:t xml:space="preserve"> è necessario </w:t>
      </w:r>
      <w:r w:rsidR="00DA0EC6">
        <w:rPr>
          <w:rFonts w:ascii="Arial" w:hAnsi="Arial" w:cs="Arial"/>
          <w:sz w:val="21"/>
          <w:szCs w:val="21"/>
          <w:shd w:val="clear" w:color="auto" w:fill="FFFFFF"/>
        </w:rPr>
        <w:t>“</w:t>
      </w:r>
      <w:r w:rsidR="00DA0EC6" w:rsidRPr="00D83BF7">
        <w:rPr>
          <w:rFonts w:ascii="Arial" w:hAnsi="Arial" w:cs="Arial"/>
          <w:i/>
          <w:iCs/>
          <w:sz w:val="21"/>
          <w:szCs w:val="21"/>
          <w:shd w:val="clear" w:color="auto" w:fill="FFFFFF"/>
        </w:rPr>
        <w:t>promuovere</w:t>
      </w:r>
      <w:r w:rsidR="004D078E" w:rsidRPr="00FD7F79">
        <w:rPr>
          <w:rFonts w:ascii="Arial" w:hAnsi="Arial" w:cs="Arial"/>
          <w:sz w:val="21"/>
          <w:szCs w:val="21"/>
          <w:shd w:val="clear" w:color="auto" w:fill="FFFFFF"/>
        </w:rPr>
        <w:t xml:space="preserve"> </w:t>
      </w:r>
      <w:r w:rsidR="004D078E" w:rsidRPr="00DA0EC6">
        <w:rPr>
          <w:rFonts w:ascii="Arial" w:hAnsi="Arial" w:cs="Arial"/>
          <w:i/>
          <w:iCs/>
          <w:sz w:val="21"/>
          <w:szCs w:val="21"/>
          <w:shd w:val="clear" w:color="auto" w:fill="FFFFFF"/>
        </w:rPr>
        <w:t>lo sviluppo economico e</w:t>
      </w:r>
      <w:r w:rsidR="00DA0EC6">
        <w:rPr>
          <w:rFonts w:ascii="Arial" w:hAnsi="Arial" w:cs="Arial"/>
          <w:i/>
          <w:iCs/>
          <w:sz w:val="21"/>
          <w:szCs w:val="21"/>
          <w:shd w:val="clear" w:color="auto" w:fill="FFFFFF"/>
        </w:rPr>
        <w:t xml:space="preserve"> …</w:t>
      </w:r>
      <w:r w:rsidR="004D078E" w:rsidRPr="00DA0EC6">
        <w:rPr>
          <w:rFonts w:ascii="Arial" w:hAnsi="Arial" w:cs="Arial"/>
          <w:i/>
          <w:iCs/>
          <w:sz w:val="21"/>
          <w:szCs w:val="21"/>
          <w:shd w:val="clear" w:color="auto" w:fill="FFFFFF"/>
        </w:rPr>
        <w:t xml:space="preserve"> favorire l’effettivo esercizio dei diritti della persona</w:t>
      </w:r>
      <w:r w:rsidR="00DA0EC6">
        <w:rPr>
          <w:rFonts w:ascii="Arial" w:hAnsi="Arial" w:cs="Arial"/>
          <w:i/>
          <w:iCs/>
          <w:sz w:val="21"/>
          <w:szCs w:val="21"/>
          <w:shd w:val="clear" w:color="auto" w:fill="FFFFFF"/>
        </w:rPr>
        <w:t>”</w:t>
      </w:r>
      <w:r w:rsidR="00A2291B">
        <w:rPr>
          <w:rFonts w:ascii="Arial" w:hAnsi="Arial" w:cs="Arial"/>
          <w:sz w:val="21"/>
          <w:szCs w:val="21"/>
          <w:shd w:val="clear" w:color="auto" w:fill="FFFFFF"/>
        </w:rPr>
        <w:t>, ovvero in territori diversi da quelli che hanno fatto richiesta di maggiore autonomia</w:t>
      </w:r>
      <w:r w:rsidR="004D078E" w:rsidRPr="00FD7F79">
        <w:rPr>
          <w:rFonts w:ascii="Arial" w:hAnsi="Arial" w:cs="Arial"/>
          <w:sz w:val="21"/>
          <w:szCs w:val="21"/>
          <w:shd w:val="clear" w:color="auto" w:fill="FFFFFF"/>
        </w:rPr>
        <w:t>.</w:t>
      </w:r>
      <w:r w:rsidR="00393593" w:rsidRPr="00FD7F79">
        <w:rPr>
          <w:rFonts w:ascii="Arial" w:hAnsi="Arial" w:cs="Arial"/>
          <w:sz w:val="21"/>
          <w:szCs w:val="21"/>
          <w:shd w:val="clear" w:color="auto" w:fill="FFFFFF"/>
        </w:rPr>
        <w:t xml:space="preserve"> </w:t>
      </w:r>
    </w:p>
    <w:p w14:paraId="6D6AA372" w14:textId="4BAC2E00" w:rsidR="00FD7F79" w:rsidRDefault="00651EF7" w:rsidP="009A7323">
      <w:pPr>
        <w:jc w:val="both"/>
        <w:rPr>
          <w:rFonts w:ascii="Arial" w:hAnsi="Arial" w:cs="Arial"/>
          <w:sz w:val="21"/>
          <w:szCs w:val="21"/>
          <w:shd w:val="clear" w:color="auto" w:fill="FFFFFF"/>
        </w:rPr>
      </w:pPr>
      <w:r w:rsidRPr="00BC2D27">
        <w:rPr>
          <w:rFonts w:ascii="Arial" w:hAnsi="Arial" w:cs="Arial"/>
          <w:sz w:val="21"/>
          <w:szCs w:val="21"/>
        </w:rPr>
        <w:t>In</w:t>
      </w:r>
      <w:r w:rsidR="00A2291B">
        <w:rPr>
          <w:rFonts w:ascii="Arial" w:hAnsi="Arial" w:cs="Arial"/>
          <w:sz w:val="21"/>
          <w:szCs w:val="21"/>
        </w:rPr>
        <w:t>fine</w:t>
      </w:r>
      <w:r w:rsidRPr="00BC2D27">
        <w:rPr>
          <w:rFonts w:ascii="Arial" w:hAnsi="Arial" w:cs="Arial"/>
          <w:sz w:val="21"/>
          <w:szCs w:val="21"/>
        </w:rPr>
        <w:t xml:space="preserve">, </w:t>
      </w:r>
      <w:r w:rsidR="00A2291B">
        <w:rPr>
          <w:rFonts w:ascii="Arial" w:hAnsi="Arial" w:cs="Arial"/>
          <w:sz w:val="21"/>
          <w:szCs w:val="21"/>
        </w:rPr>
        <w:t xml:space="preserve">è bene ribadire che </w:t>
      </w:r>
      <w:r w:rsidRPr="00DF6D1E">
        <w:rPr>
          <w:rFonts w:ascii="Arial" w:hAnsi="Arial" w:cs="Arial"/>
          <w:sz w:val="21"/>
          <w:szCs w:val="21"/>
        </w:rPr>
        <w:t>l’autonomia differenziata non riguarda solo i cittadini delle regioni</w:t>
      </w:r>
      <w:r w:rsidRPr="00BC2D27">
        <w:rPr>
          <w:rFonts w:ascii="Arial" w:hAnsi="Arial" w:cs="Arial"/>
          <w:sz w:val="21"/>
          <w:szCs w:val="21"/>
        </w:rPr>
        <w:t xml:space="preserve"> che ne chiedono il riconoscimento, come implicitamente i suoi sostenitori vorrebbero far credere abbassando il livello del confronto e derubricando la questione a meri aspetti amministrativi</w:t>
      </w:r>
      <w:r w:rsidRPr="00BC2D27">
        <w:rPr>
          <w:rFonts w:ascii="Arial" w:hAnsi="Arial" w:cs="Arial"/>
          <w:sz w:val="21"/>
          <w:szCs w:val="21"/>
          <w:shd w:val="clear" w:color="auto" w:fill="FFFFFF"/>
        </w:rPr>
        <w:t xml:space="preserve">. </w:t>
      </w:r>
      <w:r w:rsidR="003C2F70">
        <w:rPr>
          <w:rFonts w:ascii="Arial" w:hAnsi="Arial" w:cs="Arial"/>
          <w:sz w:val="21"/>
          <w:szCs w:val="21"/>
          <w:shd w:val="clear" w:color="auto" w:fill="FFFFFF"/>
        </w:rPr>
        <w:t>L</w:t>
      </w:r>
      <w:r w:rsidR="00FD7F79" w:rsidRPr="00BC2D27">
        <w:rPr>
          <w:rFonts w:ascii="Arial" w:hAnsi="Arial" w:cs="Arial"/>
          <w:sz w:val="21"/>
          <w:szCs w:val="21"/>
          <w:shd w:val="clear" w:color="auto" w:fill="FFFFFF"/>
        </w:rPr>
        <w:t>’autonomia differenziata comporta scelte che riguardano tutto il Paese, su un insieme di materie che interessano praticamente tutte le politiche pubbliche e che incidono sui diritti delle persone</w:t>
      </w:r>
      <w:r w:rsidR="006855AD">
        <w:rPr>
          <w:rFonts w:ascii="Arial" w:hAnsi="Arial" w:cs="Arial"/>
          <w:sz w:val="21"/>
          <w:szCs w:val="21"/>
          <w:shd w:val="clear" w:color="auto" w:fill="FFFFFF"/>
        </w:rPr>
        <w:t>,</w:t>
      </w:r>
      <w:r w:rsidR="00FD7F79" w:rsidRPr="00BC2D27">
        <w:rPr>
          <w:rFonts w:ascii="Arial" w:hAnsi="Arial" w:cs="Arial"/>
          <w:sz w:val="21"/>
          <w:szCs w:val="21"/>
          <w:shd w:val="clear" w:color="auto" w:fill="FFFFFF"/>
        </w:rPr>
        <w:t xml:space="preserve"> in particolare sui temi del welfare e del benessere (sanità, scuola, università, lavoro, trasporti pubblici, acqua, musei, spettacoli, immigrazione, previdenza complementare, ecc.). Non si tratta di questioni “regionali”</w:t>
      </w:r>
      <w:r w:rsidR="00471340" w:rsidRPr="00BC2D27">
        <w:rPr>
          <w:rFonts w:ascii="Arial" w:hAnsi="Arial" w:cs="Arial"/>
          <w:sz w:val="21"/>
          <w:szCs w:val="21"/>
          <w:shd w:val="clear" w:color="auto" w:fill="FFFFFF"/>
        </w:rPr>
        <w:t>,</w:t>
      </w:r>
      <w:r w:rsidR="00FD7F79" w:rsidRPr="00BC2D27">
        <w:rPr>
          <w:rFonts w:ascii="Arial" w:hAnsi="Arial" w:cs="Arial"/>
          <w:sz w:val="21"/>
          <w:szCs w:val="21"/>
          <w:shd w:val="clear" w:color="auto" w:fill="FFFFFF"/>
        </w:rPr>
        <w:t xml:space="preserve"> ma di temi nazionali di cruciale interesse per tutti </w:t>
      </w:r>
      <w:r w:rsidR="00A2291B" w:rsidRPr="00BC2D27">
        <w:rPr>
          <w:rFonts w:ascii="Arial" w:hAnsi="Arial" w:cs="Arial"/>
          <w:sz w:val="21"/>
          <w:szCs w:val="21"/>
          <w:shd w:val="clear" w:color="auto" w:fill="FFFFFF"/>
        </w:rPr>
        <w:t xml:space="preserve">i cittadini </w:t>
      </w:r>
      <w:r w:rsidR="00FD7F79" w:rsidRPr="00BC2D27">
        <w:rPr>
          <w:rFonts w:ascii="Arial" w:hAnsi="Arial" w:cs="Arial"/>
          <w:sz w:val="21"/>
          <w:szCs w:val="21"/>
          <w:shd w:val="clear" w:color="auto" w:fill="FFFFFF"/>
        </w:rPr>
        <w:t xml:space="preserve">(G. Vieste, 2023). </w:t>
      </w:r>
      <w:r w:rsidR="00792092">
        <w:rPr>
          <w:rFonts w:ascii="Arial" w:hAnsi="Arial" w:cs="Arial"/>
          <w:sz w:val="21"/>
          <w:szCs w:val="21"/>
          <w:shd w:val="clear" w:color="auto" w:fill="FFFFFF"/>
        </w:rPr>
        <w:t xml:space="preserve">Non si tratta di specifici problemi che riguardano solo </w:t>
      </w:r>
      <w:r w:rsidR="003C2F70">
        <w:rPr>
          <w:rFonts w:ascii="Arial" w:hAnsi="Arial" w:cs="Arial"/>
          <w:sz w:val="21"/>
          <w:szCs w:val="21"/>
          <w:shd w:val="clear" w:color="auto" w:fill="FFFFFF"/>
        </w:rPr>
        <w:t>singol</w:t>
      </w:r>
      <w:r w:rsidR="00792092">
        <w:rPr>
          <w:rFonts w:ascii="Arial" w:hAnsi="Arial" w:cs="Arial"/>
          <w:sz w:val="21"/>
          <w:szCs w:val="21"/>
          <w:shd w:val="clear" w:color="auto" w:fill="FFFFFF"/>
        </w:rPr>
        <w:t xml:space="preserve">e regioni ma di temi comuni a tutte le regioni che è bene siano affrontati a livello </w:t>
      </w:r>
      <w:r w:rsidR="003C2F70">
        <w:rPr>
          <w:rFonts w:ascii="Arial" w:hAnsi="Arial" w:cs="Arial"/>
          <w:sz w:val="21"/>
          <w:szCs w:val="21"/>
          <w:shd w:val="clear" w:color="auto" w:fill="FFFFFF"/>
        </w:rPr>
        <w:t>nazionale</w:t>
      </w:r>
      <w:r w:rsidR="00792092">
        <w:rPr>
          <w:rFonts w:ascii="Arial" w:hAnsi="Arial" w:cs="Arial"/>
          <w:sz w:val="21"/>
          <w:szCs w:val="21"/>
          <w:shd w:val="clear" w:color="auto" w:fill="FFFFFF"/>
        </w:rPr>
        <w:t xml:space="preserve">, </w:t>
      </w:r>
      <w:r w:rsidR="00B943BE">
        <w:rPr>
          <w:rFonts w:ascii="Arial" w:hAnsi="Arial" w:cs="Arial"/>
          <w:sz w:val="21"/>
          <w:szCs w:val="21"/>
          <w:shd w:val="clear" w:color="auto" w:fill="FFFFFF"/>
        </w:rPr>
        <w:t>rafforzando in via preventiva la capacità di intervento dell’insieme delle regioni e</w:t>
      </w:r>
      <w:r w:rsidR="006855AD">
        <w:rPr>
          <w:rFonts w:ascii="Arial" w:hAnsi="Arial" w:cs="Arial"/>
          <w:sz w:val="21"/>
          <w:szCs w:val="21"/>
          <w:shd w:val="clear" w:color="auto" w:fill="FFFFFF"/>
        </w:rPr>
        <w:t>, soprattutto,</w:t>
      </w:r>
      <w:r w:rsidR="00B943BE">
        <w:rPr>
          <w:rFonts w:ascii="Arial" w:hAnsi="Arial" w:cs="Arial"/>
          <w:sz w:val="21"/>
          <w:szCs w:val="21"/>
          <w:shd w:val="clear" w:color="auto" w:fill="FFFFFF"/>
        </w:rPr>
        <w:t xml:space="preserve"> del Governo centrale (Associazione Salute Diritto Fondamentale, 2022).</w:t>
      </w:r>
    </w:p>
    <w:p w14:paraId="261BE728" w14:textId="59D69D72" w:rsidR="00426F8A" w:rsidRDefault="00426F8A" w:rsidP="009A7323">
      <w:pPr>
        <w:jc w:val="both"/>
        <w:rPr>
          <w:rFonts w:ascii="Arial" w:hAnsi="Arial" w:cs="Arial"/>
          <w:sz w:val="21"/>
          <w:szCs w:val="21"/>
          <w:shd w:val="clear" w:color="auto" w:fill="FFFFFF"/>
        </w:rPr>
      </w:pPr>
      <w:r>
        <w:rPr>
          <w:rFonts w:ascii="Arial" w:hAnsi="Arial" w:cs="Arial"/>
          <w:sz w:val="21"/>
          <w:szCs w:val="21"/>
          <w:shd w:val="clear" w:color="auto" w:fill="FFFFFF"/>
        </w:rPr>
        <w:t xml:space="preserve">Il riconoscimento a singole regioni di “ulteriori forme e particolari condizioni di autonomia” è una decisione che non può prescindere </w:t>
      </w:r>
      <w:r w:rsidRPr="005F22DA">
        <w:rPr>
          <w:rFonts w:ascii="Arial" w:hAnsi="Arial" w:cs="Arial"/>
          <w:sz w:val="21"/>
          <w:szCs w:val="21"/>
          <w:shd w:val="clear" w:color="auto" w:fill="FFFFFF"/>
        </w:rPr>
        <w:t>dalla fissazione di regole generali che</w:t>
      </w:r>
      <w:r>
        <w:rPr>
          <w:rFonts w:ascii="Arial" w:hAnsi="Arial" w:cs="Arial"/>
          <w:sz w:val="21"/>
          <w:szCs w:val="21"/>
          <w:shd w:val="clear" w:color="auto" w:fill="FFFFFF"/>
        </w:rPr>
        <w:t xml:space="preserve"> </w:t>
      </w:r>
      <w:r w:rsidR="004E4E25">
        <w:rPr>
          <w:rFonts w:ascii="Arial" w:hAnsi="Arial" w:cs="Arial"/>
          <w:sz w:val="21"/>
          <w:szCs w:val="21"/>
          <w:shd w:val="clear" w:color="auto" w:fill="FFFFFF"/>
        </w:rPr>
        <w:t xml:space="preserve">non si </w:t>
      </w:r>
      <w:r w:rsidR="006855AD">
        <w:rPr>
          <w:rFonts w:ascii="Arial" w:hAnsi="Arial" w:cs="Arial"/>
          <w:sz w:val="21"/>
          <w:szCs w:val="21"/>
          <w:shd w:val="clear" w:color="auto" w:fill="FFFFFF"/>
        </w:rPr>
        <w:t xml:space="preserve">possono </w:t>
      </w:r>
      <w:r w:rsidR="004E4E25">
        <w:rPr>
          <w:rFonts w:ascii="Arial" w:hAnsi="Arial" w:cs="Arial"/>
          <w:sz w:val="21"/>
          <w:szCs w:val="21"/>
          <w:shd w:val="clear" w:color="auto" w:fill="FFFFFF"/>
        </w:rPr>
        <w:t>limit</w:t>
      </w:r>
      <w:r w:rsidR="006855AD">
        <w:rPr>
          <w:rFonts w:ascii="Arial" w:hAnsi="Arial" w:cs="Arial"/>
          <w:sz w:val="21"/>
          <w:szCs w:val="21"/>
          <w:shd w:val="clear" w:color="auto" w:fill="FFFFFF"/>
        </w:rPr>
        <w:t>are</w:t>
      </w:r>
      <w:r w:rsidR="004E4E25">
        <w:rPr>
          <w:rFonts w:ascii="Arial" w:hAnsi="Arial" w:cs="Arial"/>
          <w:sz w:val="21"/>
          <w:szCs w:val="21"/>
          <w:shd w:val="clear" w:color="auto" w:fill="FFFFFF"/>
        </w:rPr>
        <w:t xml:space="preserve"> </w:t>
      </w:r>
      <w:r>
        <w:rPr>
          <w:rFonts w:ascii="Arial" w:hAnsi="Arial" w:cs="Arial"/>
          <w:sz w:val="21"/>
          <w:szCs w:val="21"/>
          <w:shd w:val="clear" w:color="auto" w:fill="FFFFFF"/>
        </w:rPr>
        <w:t xml:space="preserve">alla </w:t>
      </w:r>
      <w:r w:rsidR="004E4E25">
        <w:rPr>
          <w:rFonts w:ascii="Arial" w:hAnsi="Arial" w:cs="Arial"/>
          <w:sz w:val="21"/>
          <w:szCs w:val="21"/>
          <w:shd w:val="clear" w:color="auto" w:fill="FFFFFF"/>
        </w:rPr>
        <w:t xml:space="preserve">sola </w:t>
      </w:r>
      <w:r>
        <w:rPr>
          <w:rFonts w:ascii="Arial" w:hAnsi="Arial" w:cs="Arial"/>
          <w:sz w:val="21"/>
          <w:szCs w:val="21"/>
          <w:shd w:val="clear" w:color="auto" w:fill="FFFFFF"/>
        </w:rPr>
        <w:t xml:space="preserve">procedura da seguire </w:t>
      </w:r>
      <w:r w:rsidR="004E4E25">
        <w:rPr>
          <w:rFonts w:ascii="Arial" w:hAnsi="Arial" w:cs="Arial"/>
          <w:sz w:val="21"/>
          <w:szCs w:val="21"/>
          <w:shd w:val="clear" w:color="auto" w:fill="FFFFFF"/>
        </w:rPr>
        <w:t>e alle</w:t>
      </w:r>
      <w:r w:rsidR="00333E64">
        <w:rPr>
          <w:rFonts w:ascii="Arial" w:hAnsi="Arial" w:cs="Arial"/>
          <w:sz w:val="21"/>
          <w:szCs w:val="21"/>
          <w:shd w:val="clear" w:color="auto" w:fill="FFFFFF"/>
        </w:rPr>
        <w:t xml:space="preserve"> generali </w:t>
      </w:r>
      <w:r w:rsidR="004E4E25">
        <w:rPr>
          <w:rFonts w:ascii="Arial" w:hAnsi="Arial" w:cs="Arial"/>
          <w:sz w:val="21"/>
          <w:szCs w:val="21"/>
          <w:shd w:val="clear" w:color="auto" w:fill="FFFFFF"/>
        </w:rPr>
        <w:t xml:space="preserve">modalità operative di trasferimento di funzioni e risorse </w:t>
      </w:r>
      <w:r w:rsidR="00D83BF7">
        <w:rPr>
          <w:rFonts w:ascii="Arial" w:hAnsi="Arial" w:cs="Arial"/>
          <w:sz w:val="21"/>
          <w:szCs w:val="21"/>
          <w:shd w:val="clear" w:color="auto" w:fill="FFFFFF"/>
        </w:rPr>
        <w:t>(</w:t>
      </w:r>
      <w:r w:rsidR="004E4E25">
        <w:rPr>
          <w:rFonts w:ascii="Arial" w:hAnsi="Arial" w:cs="Arial"/>
          <w:sz w:val="21"/>
          <w:szCs w:val="21"/>
          <w:shd w:val="clear" w:color="auto" w:fill="FFFFFF"/>
        </w:rPr>
        <w:t>come sostanzialmente fa il ddl Calderoli)</w:t>
      </w:r>
      <w:r w:rsidR="006855AD">
        <w:rPr>
          <w:rFonts w:ascii="Arial" w:hAnsi="Arial" w:cs="Arial"/>
          <w:sz w:val="21"/>
          <w:szCs w:val="21"/>
          <w:shd w:val="clear" w:color="auto" w:fill="FFFFFF"/>
        </w:rPr>
        <w:t>,</w:t>
      </w:r>
      <w:r w:rsidR="004E4E25">
        <w:rPr>
          <w:rFonts w:ascii="Arial" w:hAnsi="Arial" w:cs="Arial"/>
          <w:sz w:val="21"/>
          <w:szCs w:val="21"/>
          <w:shd w:val="clear" w:color="auto" w:fill="FFFFFF"/>
        </w:rPr>
        <w:t xml:space="preserve"> </w:t>
      </w:r>
      <w:r>
        <w:rPr>
          <w:rFonts w:ascii="Arial" w:hAnsi="Arial" w:cs="Arial"/>
          <w:sz w:val="21"/>
          <w:szCs w:val="21"/>
          <w:shd w:val="clear" w:color="auto" w:fill="FFFFFF"/>
        </w:rPr>
        <w:t xml:space="preserve">ma </w:t>
      </w:r>
      <w:r w:rsidR="004E4E25">
        <w:rPr>
          <w:rFonts w:ascii="Arial" w:hAnsi="Arial" w:cs="Arial"/>
          <w:sz w:val="21"/>
          <w:szCs w:val="21"/>
          <w:shd w:val="clear" w:color="auto" w:fill="FFFFFF"/>
        </w:rPr>
        <w:t xml:space="preserve">che </w:t>
      </w:r>
      <w:r w:rsidR="006855AD">
        <w:rPr>
          <w:rFonts w:ascii="Arial" w:hAnsi="Arial" w:cs="Arial"/>
          <w:sz w:val="21"/>
          <w:szCs w:val="21"/>
          <w:shd w:val="clear" w:color="auto" w:fill="FFFFFF"/>
        </w:rPr>
        <w:t xml:space="preserve">dovrebbero </w:t>
      </w:r>
      <w:r w:rsidR="004E4E25">
        <w:rPr>
          <w:rFonts w:ascii="Arial" w:hAnsi="Arial" w:cs="Arial"/>
          <w:sz w:val="21"/>
          <w:szCs w:val="21"/>
          <w:shd w:val="clear" w:color="auto" w:fill="FFFFFF"/>
        </w:rPr>
        <w:t>esplicit</w:t>
      </w:r>
      <w:r w:rsidR="006855AD">
        <w:rPr>
          <w:rFonts w:ascii="Arial" w:hAnsi="Arial" w:cs="Arial"/>
          <w:sz w:val="21"/>
          <w:szCs w:val="21"/>
          <w:shd w:val="clear" w:color="auto" w:fill="FFFFFF"/>
        </w:rPr>
        <w:t xml:space="preserve">are </w:t>
      </w:r>
      <w:r w:rsidR="004E4E25">
        <w:rPr>
          <w:rFonts w:ascii="Arial" w:hAnsi="Arial" w:cs="Arial"/>
          <w:sz w:val="21"/>
          <w:szCs w:val="21"/>
          <w:shd w:val="clear" w:color="auto" w:fill="FFFFFF"/>
        </w:rPr>
        <w:t>in modo chiaro</w:t>
      </w:r>
      <w:r w:rsidR="00535819">
        <w:rPr>
          <w:rFonts w:ascii="Arial" w:hAnsi="Arial" w:cs="Arial"/>
          <w:sz w:val="21"/>
          <w:szCs w:val="21"/>
          <w:shd w:val="clear" w:color="auto" w:fill="FFFFFF"/>
        </w:rPr>
        <w:t xml:space="preserve"> -</w:t>
      </w:r>
      <w:r w:rsidR="004E4E25">
        <w:rPr>
          <w:rFonts w:ascii="Arial" w:hAnsi="Arial" w:cs="Arial"/>
          <w:sz w:val="21"/>
          <w:szCs w:val="21"/>
          <w:shd w:val="clear" w:color="auto" w:fill="FFFFFF"/>
        </w:rPr>
        <w:t xml:space="preserve"> </w:t>
      </w:r>
      <w:r w:rsidR="00333E64">
        <w:rPr>
          <w:rFonts w:ascii="Arial" w:hAnsi="Arial" w:cs="Arial"/>
          <w:sz w:val="21"/>
          <w:szCs w:val="21"/>
          <w:shd w:val="clear" w:color="auto" w:fill="FFFFFF"/>
        </w:rPr>
        <w:t>fra l’altro</w:t>
      </w:r>
      <w:r w:rsidR="00535819">
        <w:rPr>
          <w:rFonts w:ascii="Arial" w:hAnsi="Arial" w:cs="Arial"/>
          <w:sz w:val="21"/>
          <w:szCs w:val="21"/>
          <w:shd w:val="clear" w:color="auto" w:fill="FFFFFF"/>
        </w:rPr>
        <w:t xml:space="preserve"> -</w:t>
      </w:r>
      <w:r w:rsidR="00333E64">
        <w:rPr>
          <w:rFonts w:ascii="Arial" w:hAnsi="Arial" w:cs="Arial"/>
          <w:sz w:val="21"/>
          <w:szCs w:val="21"/>
          <w:shd w:val="clear" w:color="auto" w:fill="FFFFFF"/>
        </w:rPr>
        <w:t xml:space="preserve"> </w:t>
      </w:r>
      <w:r w:rsidR="004E4E25">
        <w:rPr>
          <w:rFonts w:ascii="Arial" w:hAnsi="Arial" w:cs="Arial"/>
          <w:sz w:val="21"/>
          <w:szCs w:val="21"/>
          <w:shd w:val="clear" w:color="auto" w:fill="FFFFFF"/>
        </w:rPr>
        <w:t xml:space="preserve">le condizioni e gli obiettivi che giustificano il trasferimento di competenze con riguardo alla </w:t>
      </w:r>
      <w:r w:rsidR="00DF7320">
        <w:rPr>
          <w:rFonts w:ascii="Arial" w:hAnsi="Arial" w:cs="Arial"/>
          <w:sz w:val="21"/>
          <w:szCs w:val="21"/>
          <w:shd w:val="clear" w:color="auto" w:fill="FFFFFF"/>
        </w:rPr>
        <w:t xml:space="preserve">singola </w:t>
      </w:r>
      <w:r w:rsidR="004E4E25">
        <w:rPr>
          <w:rFonts w:ascii="Arial" w:hAnsi="Arial" w:cs="Arial"/>
          <w:sz w:val="21"/>
          <w:szCs w:val="21"/>
          <w:shd w:val="clear" w:color="auto" w:fill="FFFFFF"/>
        </w:rPr>
        <w:t>regione richiedente</w:t>
      </w:r>
      <w:r w:rsidR="00177FB3">
        <w:rPr>
          <w:rFonts w:ascii="Arial" w:hAnsi="Arial" w:cs="Arial"/>
          <w:sz w:val="21"/>
          <w:szCs w:val="21"/>
          <w:shd w:val="clear" w:color="auto" w:fill="FFFFFF"/>
        </w:rPr>
        <w:t xml:space="preserve"> (ad esempio</w:t>
      </w:r>
      <w:r w:rsidR="00552A6A">
        <w:rPr>
          <w:rFonts w:ascii="Arial" w:hAnsi="Arial" w:cs="Arial"/>
          <w:sz w:val="21"/>
          <w:szCs w:val="21"/>
          <w:shd w:val="clear" w:color="auto" w:fill="FFFFFF"/>
        </w:rPr>
        <w:t>,</w:t>
      </w:r>
      <w:r w:rsidR="009822C5">
        <w:rPr>
          <w:rFonts w:ascii="Arial" w:hAnsi="Arial" w:cs="Arial"/>
          <w:sz w:val="21"/>
          <w:szCs w:val="21"/>
          <w:shd w:val="clear" w:color="auto" w:fill="FFFFFF"/>
        </w:rPr>
        <w:t xml:space="preserve"> chi </w:t>
      </w:r>
      <w:r w:rsidR="00552A6A">
        <w:rPr>
          <w:rFonts w:ascii="Arial" w:hAnsi="Arial" w:cs="Arial"/>
          <w:sz w:val="21"/>
          <w:szCs w:val="21"/>
          <w:shd w:val="clear" w:color="auto" w:fill="FFFFFF"/>
        </w:rPr>
        <w:t xml:space="preserve">è </w:t>
      </w:r>
      <w:r w:rsidR="009822C5">
        <w:rPr>
          <w:rFonts w:ascii="Arial" w:hAnsi="Arial" w:cs="Arial"/>
          <w:sz w:val="21"/>
          <w:szCs w:val="21"/>
          <w:shd w:val="clear" w:color="auto" w:fill="FFFFFF"/>
        </w:rPr>
        <w:t>so</w:t>
      </w:r>
      <w:r w:rsidR="00177FB3">
        <w:rPr>
          <w:rFonts w:ascii="Arial" w:hAnsi="Arial" w:cs="Arial"/>
          <w:sz w:val="21"/>
          <w:szCs w:val="21"/>
          <w:shd w:val="clear" w:color="auto" w:fill="FFFFFF"/>
        </w:rPr>
        <w:t>tto piano di rientro</w:t>
      </w:r>
      <w:r w:rsidR="00552A6A">
        <w:rPr>
          <w:rFonts w:ascii="Arial" w:hAnsi="Arial" w:cs="Arial"/>
          <w:sz w:val="21"/>
          <w:szCs w:val="21"/>
          <w:shd w:val="clear" w:color="auto" w:fill="FFFFFF"/>
        </w:rPr>
        <w:t xml:space="preserve"> per i disavanzi sanitari può richiedere più autonomia</w:t>
      </w:r>
      <w:r w:rsidR="006E795A">
        <w:rPr>
          <w:rFonts w:ascii="Arial" w:hAnsi="Arial" w:cs="Arial"/>
          <w:sz w:val="21"/>
          <w:szCs w:val="21"/>
          <w:shd w:val="clear" w:color="auto" w:fill="FFFFFF"/>
        </w:rPr>
        <w:t>?</w:t>
      </w:r>
      <w:r w:rsidR="00177FB3">
        <w:rPr>
          <w:rFonts w:ascii="Arial" w:hAnsi="Arial" w:cs="Arial"/>
          <w:sz w:val="21"/>
          <w:szCs w:val="21"/>
          <w:shd w:val="clear" w:color="auto" w:fill="FFFFFF"/>
        </w:rPr>
        <w:t>)</w:t>
      </w:r>
      <w:r w:rsidR="004E4E25">
        <w:rPr>
          <w:rFonts w:ascii="Arial" w:hAnsi="Arial" w:cs="Arial"/>
          <w:sz w:val="21"/>
          <w:szCs w:val="21"/>
          <w:shd w:val="clear" w:color="auto" w:fill="FFFFFF"/>
        </w:rPr>
        <w:t xml:space="preserve"> e alle ricadute a livello nazionale, in un</w:t>
      </w:r>
      <w:r w:rsidR="00DF7320">
        <w:rPr>
          <w:rFonts w:ascii="Arial" w:hAnsi="Arial" w:cs="Arial"/>
          <w:sz w:val="21"/>
          <w:szCs w:val="21"/>
          <w:shd w:val="clear" w:color="auto" w:fill="FFFFFF"/>
        </w:rPr>
        <w:t>a prospettiva</w:t>
      </w:r>
      <w:r w:rsidR="004E4E25">
        <w:rPr>
          <w:rFonts w:ascii="Arial" w:hAnsi="Arial" w:cs="Arial"/>
          <w:sz w:val="21"/>
          <w:szCs w:val="21"/>
          <w:shd w:val="clear" w:color="auto" w:fill="FFFFFF"/>
        </w:rPr>
        <w:t xml:space="preserve"> di lungo periodo. La definizione dei Lep, pur </w:t>
      </w:r>
      <w:r w:rsidR="004E4E25">
        <w:rPr>
          <w:rFonts w:ascii="Arial" w:hAnsi="Arial" w:cs="Arial"/>
          <w:sz w:val="21"/>
          <w:szCs w:val="21"/>
          <w:shd w:val="clear" w:color="auto" w:fill="FFFFFF"/>
        </w:rPr>
        <w:lastRenderedPageBreak/>
        <w:t>necessaria, non è sufficiente.</w:t>
      </w:r>
      <w:r>
        <w:rPr>
          <w:rFonts w:ascii="Arial" w:hAnsi="Arial" w:cs="Arial"/>
          <w:sz w:val="21"/>
          <w:szCs w:val="21"/>
          <w:shd w:val="clear" w:color="auto" w:fill="FFFFFF"/>
        </w:rPr>
        <w:t xml:space="preserve"> </w:t>
      </w:r>
      <w:r w:rsidR="006E795A">
        <w:rPr>
          <w:rFonts w:ascii="Arial" w:hAnsi="Arial" w:cs="Arial"/>
          <w:sz w:val="21"/>
          <w:szCs w:val="21"/>
          <w:shd w:val="clear" w:color="auto" w:fill="FFFFFF"/>
        </w:rPr>
        <w:t xml:space="preserve">Le modalità di finanziamento delle nuove competenze devono essere definite in modo adeguato, nella dimensione e negli strumenti di reperimento delle relative entrate. </w:t>
      </w:r>
      <w:r w:rsidR="004E4E25">
        <w:rPr>
          <w:rFonts w:ascii="Arial" w:hAnsi="Arial" w:cs="Arial"/>
          <w:sz w:val="21"/>
          <w:szCs w:val="21"/>
          <w:shd w:val="clear" w:color="auto" w:fill="FFFFFF"/>
        </w:rPr>
        <w:t xml:space="preserve">La determinazione dei costi standard e dei fabbisogni è </w:t>
      </w:r>
      <w:r w:rsidR="007737C2">
        <w:rPr>
          <w:rFonts w:ascii="Arial" w:hAnsi="Arial" w:cs="Arial"/>
          <w:sz w:val="21"/>
          <w:szCs w:val="21"/>
          <w:shd w:val="clear" w:color="auto" w:fill="FFFFFF"/>
        </w:rPr>
        <w:t>utile, ancorché complessa</w:t>
      </w:r>
      <w:r w:rsidR="006E795A">
        <w:rPr>
          <w:rFonts w:ascii="Arial" w:hAnsi="Arial" w:cs="Arial"/>
          <w:sz w:val="21"/>
          <w:szCs w:val="21"/>
          <w:shd w:val="clear" w:color="auto" w:fill="FFFFFF"/>
        </w:rPr>
        <w:t xml:space="preserve"> e </w:t>
      </w:r>
      <w:r w:rsidR="00333E64">
        <w:rPr>
          <w:rFonts w:ascii="Arial" w:hAnsi="Arial" w:cs="Arial"/>
          <w:sz w:val="21"/>
          <w:szCs w:val="21"/>
          <w:shd w:val="clear" w:color="auto" w:fill="FFFFFF"/>
        </w:rPr>
        <w:t>scarsamente rilevante</w:t>
      </w:r>
      <w:r w:rsidR="007737C2">
        <w:rPr>
          <w:rFonts w:ascii="Arial" w:hAnsi="Arial" w:cs="Arial"/>
          <w:sz w:val="21"/>
          <w:szCs w:val="21"/>
          <w:shd w:val="clear" w:color="auto" w:fill="FFFFFF"/>
        </w:rPr>
        <w:t xml:space="preserve">. Il monitoraggio dei Lep deve essere previsto come strumento essenziale, e non come mera possibilità a disposizione del livello centrale (come fa l’articolo 7 del ddL Calderoli). </w:t>
      </w:r>
    </w:p>
    <w:p w14:paraId="4B399FDA" w14:textId="4DC00041" w:rsidR="00167D7E" w:rsidRDefault="00167D7E" w:rsidP="00167D7E">
      <w:pPr>
        <w:spacing w:after="120" w:line="276" w:lineRule="auto"/>
        <w:jc w:val="both"/>
        <w:rPr>
          <w:rFonts w:ascii="Arial" w:hAnsi="Arial" w:cs="Arial"/>
          <w:sz w:val="20"/>
          <w:szCs w:val="20"/>
        </w:rPr>
      </w:pPr>
      <w:r>
        <w:rPr>
          <w:rFonts w:ascii="Arial" w:hAnsi="Arial" w:cs="Arial"/>
          <w:sz w:val="20"/>
          <w:szCs w:val="20"/>
        </w:rPr>
        <w:t xml:space="preserve">Nel frattempo, </w:t>
      </w:r>
      <w:r w:rsidRPr="005F22DA">
        <w:rPr>
          <w:rFonts w:ascii="Arial" w:hAnsi="Arial" w:cs="Arial"/>
          <w:sz w:val="20"/>
          <w:szCs w:val="20"/>
        </w:rPr>
        <w:t>anche le regioni a statuto speciale</w:t>
      </w:r>
      <w:r>
        <w:rPr>
          <w:rFonts w:ascii="Arial" w:hAnsi="Arial" w:cs="Arial"/>
          <w:sz w:val="20"/>
          <w:szCs w:val="20"/>
        </w:rPr>
        <w:t xml:space="preserve"> si </w:t>
      </w:r>
      <w:r w:rsidR="00535819">
        <w:rPr>
          <w:rFonts w:ascii="Arial" w:hAnsi="Arial" w:cs="Arial"/>
          <w:sz w:val="20"/>
          <w:szCs w:val="20"/>
        </w:rPr>
        <w:t xml:space="preserve">stanno </w:t>
      </w:r>
      <w:r>
        <w:rPr>
          <w:rFonts w:ascii="Arial" w:hAnsi="Arial" w:cs="Arial"/>
          <w:sz w:val="20"/>
          <w:szCs w:val="20"/>
        </w:rPr>
        <w:t>esprim</w:t>
      </w:r>
      <w:r w:rsidR="00535819">
        <w:rPr>
          <w:rFonts w:ascii="Arial" w:hAnsi="Arial" w:cs="Arial"/>
          <w:sz w:val="20"/>
          <w:szCs w:val="20"/>
        </w:rPr>
        <w:t>end</w:t>
      </w:r>
      <w:r>
        <w:rPr>
          <w:rFonts w:ascii="Arial" w:hAnsi="Arial" w:cs="Arial"/>
          <w:sz w:val="20"/>
          <w:szCs w:val="20"/>
        </w:rPr>
        <w:t xml:space="preserve">o sull’autonomia differenziata. Per il presidente dell’Alto Adige si tratta di “un tema da presidiare, perché può avere effetti positivi ma anche negativi”, mentre il presidente del Friuli Venezia-Giulia afferma “avremo l’occasione per richiedere le nuove competenze anche attraverso una norma ordinaria”. Preoccupa la possibile rincorsa fra regioni a statuto ordinario e regioni a statuto speciale: alle prime possono essere infatti attribuite funzioni più ampie di quelle attualmente attribuite alle seconde, da cui l’ambizione di una maggiore specialità anche da parte di queste ultime, con un possibile aumento della complessità e delle differenze fra territori.   </w:t>
      </w:r>
    </w:p>
    <w:p w14:paraId="681DAD9A" w14:textId="6526F0B2" w:rsidR="00E54D4C" w:rsidRDefault="00E54D4C" w:rsidP="009A7323">
      <w:pPr>
        <w:jc w:val="both"/>
        <w:rPr>
          <w:rFonts w:ascii="Arial" w:hAnsi="Arial" w:cs="Arial"/>
          <w:sz w:val="20"/>
          <w:szCs w:val="20"/>
        </w:rPr>
      </w:pPr>
    </w:p>
    <w:p w14:paraId="21ECCFFB" w14:textId="77777777" w:rsidR="00CD216A" w:rsidRPr="00E54D4C" w:rsidRDefault="00CD216A" w:rsidP="009A7323">
      <w:pPr>
        <w:jc w:val="both"/>
        <w:rPr>
          <w:rFonts w:ascii="Arial" w:hAnsi="Arial" w:cs="Arial"/>
          <w:sz w:val="20"/>
          <w:szCs w:val="20"/>
        </w:rPr>
      </w:pPr>
    </w:p>
    <w:p w14:paraId="580185F7" w14:textId="5D8C8946" w:rsidR="000F4B53" w:rsidRPr="00E02672" w:rsidRDefault="00E02672" w:rsidP="000F4B53">
      <w:pPr>
        <w:spacing w:line="276" w:lineRule="auto"/>
        <w:rPr>
          <w:rFonts w:ascii="Arial" w:hAnsi="Arial" w:cs="Arial"/>
          <w:b/>
          <w:bCs/>
          <w:sz w:val="24"/>
          <w:szCs w:val="24"/>
        </w:rPr>
      </w:pPr>
      <w:r w:rsidRPr="00E02672">
        <w:rPr>
          <w:rFonts w:ascii="Arial" w:hAnsi="Arial" w:cs="Arial"/>
          <w:b/>
          <w:bCs/>
          <w:sz w:val="24"/>
          <w:szCs w:val="24"/>
        </w:rPr>
        <w:t xml:space="preserve">2. </w:t>
      </w:r>
      <w:r w:rsidR="004E4AE6" w:rsidRPr="00E02672">
        <w:rPr>
          <w:rFonts w:ascii="Arial" w:hAnsi="Arial" w:cs="Arial"/>
          <w:b/>
          <w:bCs/>
          <w:sz w:val="24"/>
          <w:szCs w:val="24"/>
        </w:rPr>
        <w:t xml:space="preserve">I percorsi </w:t>
      </w:r>
      <w:r w:rsidR="00D65A6D">
        <w:rPr>
          <w:rFonts w:ascii="Arial" w:hAnsi="Arial" w:cs="Arial"/>
          <w:b/>
          <w:bCs/>
          <w:sz w:val="24"/>
          <w:szCs w:val="24"/>
        </w:rPr>
        <w:t>seguit</w:t>
      </w:r>
      <w:r w:rsidR="004E4AE6" w:rsidRPr="00E02672">
        <w:rPr>
          <w:rFonts w:ascii="Arial" w:hAnsi="Arial" w:cs="Arial"/>
          <w:b/>
          <w:bCs/>
          <w:sz w:val="24"/>
          <w:szCs w:val="24"/>
        </w:rPr>
        <w:t xml:space="preserve">i </w:t>
      </w:r>
      <w:r w:rsidR="00D65A6D">
        <w:rPr>
          <w:rFonts w:ascii="Arial" w:hAnsi="Arial" w:cs="Arial"/>
          <w:b/>
          <w:bCs/>
          <w:sz w:val="24"/>
          <w:szCs w:val="24"/>
        </w:rPr>
        <w:t>per</w:t>
      </w:r>
      <w:r w:rsidR="00736A24" w:rsidRPr="00E02672">
        <w:rPr>
          <w:rFonts w:ascii="Arial" w:hAnsi="Arial" w:cs="Arial"/>
          <w:b/>
          <w:bCs/>
          <w:sz w:val="24"/>
          <w:szCs w:val="24"/>
        </w:rPr>
        <w:t xml:space="preserve"> </w:t>
      </w:r>
      <w:r w:rsidR="00D65A6D">
        <w:rPr>
          <w:rFonts w:ascii="Arial" w:hAnsi="Arial" w:cs="Arial"/>
          <w:b/>
          <w:bCs/>
          <w:sz w:val="24"/>
          <w:szCs w:val="24"/>
        </w:rPr>
        <w:t>l’</w:t>
      </w:r>
      <w:r w:rsidR="00736A24" w:rsidRPr="00E02672">
        <w:rPr>
          <w:rFonts w:ascii="Arial" w:hAnsi="Arial" w:cs="Arial"/>
          <w:b/>
          <w:bCs/>
          <w:sz w:val="24"/>
          <w:szCs w:val="24"/>
        </w:rPr>
        <w:t>attuazione dell’articolo 116, c.3</w:t>
      </w:r>
    </w:p>
    <w:p w14:paraId="587011B1" w14:textId="724F525B" w:rsidR="000F4B53" w:rsidRPr="00E02A0A" w:rsidRDefault="00286637" w:rsidP="00E02A0A">
      <w:pPr>
        <w:spacing w:after="120" w:line="276" w:lineRule="auto"/>
        <w:jc w:val="both"/>
        <w:rPr>
          <w:rFonts w:ascii="Arial" w:hAnsi="Arial" w:cs="Arial"/>
          <w:sz w:val="20"/>
          <w:szCs w:val="20"/>
        </w:rPr>
      </w:pPr>
      <w:r>
        <w:rPr>
          <w:rFonts w:ascii="Arial" w:hAnsi="Arial" w:cs="Arial"/>
          <w:sz w:val="20"/>
          <w:szCs w:val="20"/>
        </w:rPr>
        <w:t>L</w:t>
      </w:r>
      <w:r w:rsidR="000F4B53" w:rsidRPr="00E02A0A">
        <w:rPr>
          <w:rFonts w:ascii="Arial" w:hAnsi="Arial" w:cs="Arial"/>
          <w:sz w:val="20"/>
          <w:szCs w:val="20"/>
        </w:rPr>
        <w:t>’art</w:t>
      </w:r>
      <w:r>
        <w:rPr>
          <w:rFonts w:ascii="Arial" w:hAnsi="Arial" w:cs="Arial"/>
          <w:sz w:val="20"/>
          <w:szCs w:val="20"/>
        </w:rPr>
        <w:t xml:space="preserve">icolo </w:t>
      </w:r>
      <w:r w:rsidR="000F4B53" w:rsidRPr="00E02A0A">
        <w:rPr>
          <w:rFonts w:ascii="Arial" w:hAnsi="Arial" w:cs="Arial"/>
          <w:sz w:val="20"/>
          <w:szCs w:val="20"/>
        </w:rPr>
        <w:t xml:space="preserve">116, c. 3, della Costituzione – introdotto dalla legge Cost. n. 3/2001 di riforma del Titolo V - prevede che </w:t>
      </w:r>
      <w:r w:rsidR="00FA01BA">
        <w:rPr>
          <w:rFonts w:ascii="Arial" w:hAnsi="Arial" w:cs="Arial"/>
          <w:sz w:val="20"/>
          <w:szCs w:val="20"/>
        </w:rPr>
        <w:t>al</w:t>
      </w:r>
      <w:r w:rsidR="000F4B53" w:rsidRPr="00E02A0A">
        <w:rPr>
          <w:rFonts w:ascii="Arial" w:hAnsi="Arial" w:cs="Arial"/>
          <w:sz w:val="20"/>
          <w:szCs w:val="20"/>
        </w:rPr>
        <w:t xml:space="preserve">le Regioni a Statuto ordinario </w:t>
      </w:r>
      <w:r>
        <w:rPr>
          <w:rFonts w:ascii="Arial" w:hAnsi="Arial" w:cs="Arial"/>
          <w:sz w:val="20"/>
          <w:szCs w:val="20"/>
        </w:rPr>
        <w:t xml:space="preserve">possa </w:t>
      </w:r>
      <w:r w:rsidR="00FA01BA">
        <w:rPr>
          <w:rFonts w:ascii="Arial" w:hAnsi="Arial" w:cs="Arial"/>
          <w:sz w:val="20"/>
          <w:szCs w:val="20"/>
        </w:rPr>
        <w:t>essere attribuit</w:t>
      </w:r>
      <w:r w:rsidR="00B27895">
        <w:rPr>
          <w:rFonts w:ascii="Arial" w:hAnsi="Arial" w:cs="Arial"/>
          <w:sz w:val="20"/>
          <w:szCs w:val="20"/>
        </w:rPr>
        <w:t>a</w:t>
      </w:r>
      <w:r w:rsidR="000F4B53" w:rsidRPr="00E02A0A">
        <w:rPr>
          <w:rFonts w:ascii="Arial" w:hAnsi="Arial" w:cs="Arial"/>
          <w:sz w:val="20"/>
          <w:szCs w:val="20"/>
        </w:rPr>
        <w:t xml:space="preserve"> maggiore autonomia in relazione ad alcune materie e nel rispetto dei principi che, in ambito finanziario, gravano sugli enti locali ai sensi dell'art. 119 della Costituzione</w:t>
      </w:r>
      <w:r w:rsidR="001E3B82">
        <w:rPr>
          <w:rFonts w:ascii="Arial" w:hAnsi="Arial" w:cs="Arial"/>
          <w:sz w:val="20"/>
          <w:szCs w:val="20"/>
        </w:rPr>
        <w:t>. Restano immutate</w:t>
      </w:r>
      <w:r w:rsidR="000F4B53" w:rsidRPr="00E02A0A">
        <w:rPr>
          <w:rFonts w:ascii="Arial" w:hAnsi="Arial" w:cs="Arial"/>
          <w:sz w:val="20"/>
          <w:szCs w:val="20"/>
        </w:rPr>
        <w:t xml:space="preserve"> le particolari forme di autonomia riconosciute alle Regioni e Province a Statuto Speciale.</w:t>
      </w:r>
    </w:p>
    <w:p w14:paraId="67ED08CF" w14:textId="393A8B0A" w:rsidR="00D543EB" w:rsidRPr="00E02A0A" w:rsidRDefault="00D543EB" w:rsidP="00E02A0A">
      <w:pPr>
        <w:pStyle w:val="Default"/>
        <w:spacing w:after="120" w:line="276" w:lineRule="auto"/>
        <w:jc w:val="both"/>
        <w:rPr>
          <w:rFonts w:ascii="Arial" w:hAnsi="Arial" w:cs="Arial"/>
          <w:color w:val="auto"/>
          <w:kern w:val="2"/>
          <w:sz w:val="20"/>
          <w:szCs w:val="20"/>
        </w:rPr>
      </w:pPr>
      <w:r w:rsidRPr="00E02A0A">
        <w:rPr>
          <w:rFonts w:ascii="Arial" w:hAnsi="Arial" w:cs="Arial"/>
          <w:color w:val="auto"/>
          <w:kern w:val="2"/>
          <w:sz w:val="20"/>
          <w:szCs w:val="20"/>
        </w:rPr>
        <w:t xml:space="preserve">Gli ambiti in relazione ai quali possono essere riconosciute tali ulteriori </w:t>
      </w:r>
      <w:r w:rsidR="003425DC" w:rsidRPr="00E02A0A">
        <w:rPr>
          <w:rFonts w:ascii="Arial" w:hAnsi="Arial" w:cs="Arial"/>
          <w:color w:val="auto"/>
          <w:kern w:val="2"/>
          <w:sz w:val="20"/>
          <w:szCs w:val="20"/>
        </w:rPr>
        <w:t xml:space="preserve">forme </w:t>
      </w:r>
      <w:r w:rsidRPr="00E02A0A">
        <w:rPr>
          <w:rFonts w:ascii="Arial" w:hAnsi="Arial" w:cs="Arial"/>
          <w:color w:val="auto"/>
          <w:kern w:val="2"/>
          <w:sz w:val="20"/>
          <w:szCs w:val="20"/>
        </w:rPr>
        <w:t xml:space="preserve">di autonomia riguardano: </w:t>
      </w:r>
    </w:p>
    <w:p w14:paraId="0B77E550" w14:textId="2E36A26D" w:rsidR="00D543EB" w:rsidRPr="00E02A0A" w:rsidRDefault="00D543EB" w:rsidP="00E02A0A">
      <w:pPr>
        <w:pStyle w:val="Default"/>
        <w:numPr>
          <w:ilvl w:val="0"/>
          <w:numId w:val="3"/>
        </w:numPr>
        <w:spacing w:after="120" w:line="276" w:lineRule="auto"/>
        <w:ind w:left="426"/>
        <w:jc w:val="both"/>
        <w:rPr>
          <w:rFonts w:ascii="Arial" w:hAnsi="Arial" w:cs="Arial"/>
          <w:color w:val="auto"/>
          <w:kern w:val="2"/>
          <w:sz w:val="20"/>
          <w:szCs w:val="20"/>
        </w:rPr>
      </w:pPr>
      <w:r w:rsidRPr="00E02A0A">
        <w:rPr>
          <w:rFonts w:ascii="Arial" w:hAnsi="Arial" w:cs="Arial"/>
          <w:color w:val="auto"/>
          <w:kern w:val="2"/>
          <w:sz w:val="20"/>
          <w:szCs w:val="20"/>
        </w:rPr>
        <w:t>tutte le materie attribui</w:t>
      </w:r>
      <w:r w:rsidR="00286637">
        <w:rPr>
          <w:rFonts w:ascii="Arial" w:hAnsi="Arial" w:cs="Arial"/>
          <w:color w:val="auto"/>
          <w:kern w:val="2"/>
          <w:sz w:val="20"/>
          <w:szCs w:val="20"/>
        </w:rPr>
        <w:t>t</w:t>
      </w:r>
      <w:r w:rsidRPr="00E02A0A">
        <w:rPr>
          <w:rFonts w:ascii="Arial" w:hAnsi="Arial" w:cs="Arial"/>
          <w:color w:val="auto"/>
          <w:kern w:val="2"/>
          <w:sz w:val="20"/>
          <w:szCs w:val="20"/>
        </w:rPr>
        <w:t>e alla competenza legislativa concorrente</w:t>
      </w:r>
      <w:r w:rsidR="00286637" w:rsidRPr="00286637">
        <w:rPr>
          <w:rFonts w:ascii="Arial" w:hAnsi="Arial" w:cs="Arial"/>
          <w:color w:val="auto"/>
          <w:kern w:val="2"/>
          <w:sz w:val="20"/>
          <w:szCs w:val="20"/>
        </w:rPr>
        <w:t xml:space="preserve"> </w:t>
      </w:r>
      <w:r w:rsidR="00286637">
        <w:rPr>
          <w:rFonts w:ascii="Arial" w:hAnsi="Arial" w:cs="Arial"/>
          <w:color w:val="auto"/>
          <w:kern w:val="2"/>
          <w:sz w:val="20"/>
          <w:szCs w:val="20"/>
        </w:rPr>
        <w:t>(</w:t>
      </w:r>
      <w:r w:rsidR="00286637" w:rsidRPr="00E02A0A">
        <w:rPr>
          <w:rFonts w:ascii="Arial" w:hAnsi="Arial" w:cs="Arial"/>
          <w:color w:val="auto"/>
          <w:kern w:val="2"/>
          <w:sz w:val="20"/>
          <w:szCs w:val="20"/>
        </w:rPr>
        <w:t>art. 117, terzo comma</w:t>
      </w:r>
      <w:r w:rsidR="00286637">
        <w:rPr>
          <w:rFonts w:ascii="Arial" w:hAnsi="Arial" w:cs="Arial"/>
          <w:color w:val="auto"/>
          <w:kern w:val="2"/>
          <w:sz w:val="20"/>
          <w:szCs w:val="20"/>
        </w:rPr>
        <w:t>)</w:t>
      </w:r>
      <w:r w:rsidRPr="00E02A0A">
        <w:rPr>
          <w:rFonts w:ascii="Arial" w:hAnsi="Arial" w:cs="Arial"/>
          <w:color w:val="auto"/>
          <w:kern w:val="2"/>
          <w:sz w:val="20"/>
          <w:szCs w:val="20"/>
        </w:rPr>
        <w:t xml:space="preserve">; </w:t>
      </w:r>
    </w:p>
    <w:p w14:paraId="11A4E80F" w14:textId="4A28FB89" w:rsidR="00D543EB" w:rsidRPr="00E02A0A" w:rsidRDefault="00D543EB" w:rsidP="00E02A0A">
      <w:pPr>
        <w:pStyle w:val="Default"/>
        <w:numPr>
          <w:ilvl w:val="0"/>
          <w:numId w:val="3"/>
        </w:numPr>
        <w:spacing w:after="120" w:line="276" w:lineRule="auto"/>
        <w:ind w:left="426"/>
        <w:jc w:val="both"/>
        <w:rPr>
          <w:rFonts w:ascii="Arial" w:hAnsi="Arial" w:cs="Arial"/>
          <w:color w:val="auto"/>
          <w:kern w:val="2"/>
          <w:sz w:val="20"/>
          <w:szCs w:val="20"/>
        </w:rPr>
      </w:pPr>
      <w:r w:rsidRPr="00E02A0A">
        <w:rPr>
          <w:rFonts w:ascii="Arial" w:hAnsi="Arial" w:cs="Arial"/>
          <w:color w:val="auto"/>
          <w:kern w:val="2"/>
          <w:sz w:val="20"/>
          <w:szCs w:val="20"/>
        </w:rPr>
        <w:t xml:space="preserve">un ulteriore limitato numero di materie riservate dallo stesso art. 117, c. 2, alla competenza legislativa esclusiva dello Stato (organizzazione della giustizia di pace, istruzione, tutela dell'ambiente, dell'ecosistema e dei beni culturali). </w:t>
      </w:r>
    </w:p>
    <w:p w14:paraId="2B66F88C" w14:textId="06AF3235" w:rsidR="000F4B53" w:rsidRDefault="00FA01BA" w:rsidP="00E02A0A">
      <w:pPr>
        <w:spacing w:after="120" w:line="276" w:lineRule="auto"/>
        <w:jc w:val="both"/>
        <w:rPr>
          <w:rFonts w:ascii="Arial" w:hAnsi="Arial" w:cs="Arial"/>
          <w:sz w:val="20"/>
          <w:szCs w:val="20"/>
        </w:rPr>
      </w:pPr>
      <w:r>
        <w:rPr>
          <w:rFonts w:ascii="Arial" w:hAnsi="Arial" w:cs="Arial"/>
          <w:sz w:val="20"/>
          <w:szCs w:val="20"/>
        </w:rPr>
        <w:t>I</w:t>
      </w:r>
      <w:r w:rsidR="00E02A0A" w:rsidRPr="00E02A0A">
        <w:rPr>
          <w:rFonts w:ascii="Arial" w:hAnsi="Arial" w:cs="Arial"/>
          <w:sz w:val="20"/>
          <w:szCs w:val="20"/>
        </w:rPr>
        <w:t xml:space="preserve">l percorso di riconoscimento di ulteriori forme di autonomia </w:t>
      </w:r>
      <w:r w:rsidR="00982C00">
        <w:rPr>
          <w:rFonts w:ascii="Arial" w:hAnsi="Arial" w:cs="Arial"/>
          <w:sz w:val="20"/>
          <w:szCs w:val="20"/>
        </w:rPr>
        <w:t>prende</w:t>
      </w:r>
      <w:r w:rsidR="00E02A0A" w:rsidRPr="00E02A0A">
        <w:rPr>
          <w:rFonts w:ascii="Arial" w:hAnsi="Arial" w:cs="Arial"/>
          <w:sz w:val="20"/>
          <w:szCs w:val="20"/>
        </w:rPr>
        <w:t xml:space="preserve"> </w:t>
      </w:r>
      <w:r w:rsidR="00380B9B">
        <w:rPr>
          <w:rFonts w:ascii="Arial" w:hAnsi="Arial" w:cs="Arial"/>
          <w:sz w:val="20"/>
          <w:szCs w:val="20"/>
        </w:rPr>
        <w:t xml:space="preserve">formalmente </w:t>
      </w:r>
      <w:r w:rsidR="00E02A0A" w:rsidRPr="00E02A0A">
        <w:rPr>
          <w:rFonts w:ascii="Arial" w:hAnsi="Arial" w:cs="Arial"/>
          <w:sz w:val="20"/>
          <w:szCs w:val="20"/>
        </w:rPr>
        <w:t xml:space="preserve">avvio </w:t>
      </w:r>
      <w:r w:rsidRPr="00E02A0A">
        <w:rPr>
          <w:rFonts w:ascii="Arial" w:hAnsi="Arial" w:cs="Arial"/>
          <w:sz w:val="20"/>
          <w:szCs w:val="20"/>
        </w:rPr>
        <w:t xml:space="preserve">sul finire della XVII legislatura </w:t>
      </w:r>
      <w:r w:rsidR="00845ED0">
        <w:rPr>
          <w:rFonts w:ascii="Arial" w:hAnsi="Arial" w:cs="Arial"/>
          <w:sz w:val="20"/>
          <w:szCs w:val="20"/>
        </w:rPr>
        <w:t xml:space="preserve">(2013-2018) </w:t>
      </w:r>
      <w:r w:rsidR="00E02A0A" w:rsidRPr="00E02A0A">
        <w:rPr>
          <w:rFonts w:ascii="Arial" w:hAnsi="Arial" w:cs="Arial"/>
          <w:sz w:val="20"/>
          <w:szCs w:val="20"/>
        </w:rPr>
        <w:t xml:space="preserve">con </w:t>
      </w:r>
      <w:r w:rsidR="00D543EB" w:rsidRPr="00E02A0A">
        <w:rPr>
          <w:rFonts w:ascii="Arial" w:hAnsi="Arial" w:cs="Arial"/>
          <w:sz w:val="20"/>
          <w:szCs w:val="20"/>
        </w:rPr>
        <w:t>le iniziative</w:t>
      </w:r>
      <w:r>
        <w:rPr>
          <w:rFonts w:ascii="Arial" w:hAnsi="Arial" w:cs="Arial"/>
          <w:sz w:val="20"/>
          <w:szCs w:val="20"/>
        </w:rPr>
        <w:t xml:space="preserve"> (anche referendarie)</w:t>
      </w:r>
      <w:r w:rsidR="00D543EB" w:rsidRPr="00E02A0A">
        <w:rPr>
          <w:rFonts w:ascii="Arial" w:hAnsi="Arial" w:cs="Arial"/>
          <w:sz w:val="20"/>
          <w:szCs w:val="20"/>
        </w:rPr>
        <w:t xml:space="preserve"> intraprese dalle </w:t>
      </w:r>
      <w:r w:rsidR="00535819">
        <w:rPr>
          <w:rFonts w:ascii="Arial" w:hAnsi="Arial" w:cs="Arial"/>
          <w:sz w:val="20"/>
          <w:szCs w:val="20"/>
        </w:rPr>
        <w:t>r</w:t>
      </w:r>
      <w:r w:rsidR="00D543EB" w:rsidRPr="00E02A0A">
        <w:rPr>
          <w:rFonts w:ascii="Arial" w:hAnsi="Arial" w:cs="Arial"/>
          <w:sz w:val="20"/>
          <w:szCs w:val="20"/>
        </w:rPr>
        <w:t xml:space="preserve">egioni Lombardia, Veneto ed Emilia-Romagna </w:t>
      </w:r>
      <w:r>
        <w:rPr>
          <w:rFonts w:ascii="Arial" w:hAnsi="Arial" w:cs="Arial"/>
          <w:sz w:val="20"/>
          <w:szCs w:val="20"/>
        </w:rPr>
        <w:t>che portano all</w:t>
      </w:r>
      <w:r w:rsidR="00E02A0A" w:rsidRPr="00E02A0A">
        <w:rPr>
          <w:rFonts w:ascii="Arial" w:hAnsi="Arial" w:cs="Arial"/>
          <w:sz w:val="20"/>
          <w:szCs w:val="20"/>
        </w:rPr>
        <w:t xml:space="preserve">a </w:t>
      </w:r>
      <w:r w:rsidR="00334B8C">
        <w:rPr>
          <w:rFonts w:ascii="Arial" w:hAnsi="Arial" w:cs="Arial"/>
          <w:sz w:val="20"/>
          <w:szCs w:val="20"/>
        </w:rPr>
        <w:t>sottoscrizione</w:t>
      </w:r>
      <w:r w:rsidR="00E02A0A" w:rsidRPr="00E02A0A">
        <w:rPr>
          <w:rFonts w:ascii="Arial" w:hAnsi="Arial" w:cs="Arial"/>
          <w:sz w:val="20"/>
          <w:szCs w:val="20"/>
        </w:rPr>
        <w:t xml:space="preserve"> </w:t>
      </w:r>
      <w:r w:rsidR="00BF46D3">
        <w:rPr>
          <w:rFonts w:ascii="Arial" w:hAnsi="Arial" w:cs="Arial"/>
          <w:sz w:val="20"/>
          <w:szCs w:val="20"/>
        </w:rPr>
        <w:t>proprio a ridosso della fine della legislatura (</w:t>
      </w:r>
      <w:r w:rsidRPr="00E02A0A">
        <w:rPr>
          <w:rFonts w:ascii="Arial" w:hAnsi="Arial" w:cs="Arial"/>
          <w:sz w:val="20"/>
          <w:szCs w:val="20"/>
        </w:rPr>
        <w:t>28 febbraio 2018</w:t>
      </w:r>
      <w:r w:rsidR="00BF46D3">
        <w:rPr>
          <w:rFonts w:ascii="Arial" w:hAnsi="Arial" w:cs="Arial"/>
          <w:sz w:val="20"/>
          <w:szCs w:val="20"/>
        </w:rPr>
        <w:t>)</w:t>
      </w:r>
      <w:r>
        <w:rPr>
          <w:rFonts w:ascii="Arial" w:hAnsi="Arial" w:cs="Arial"/>
          <w:sz w:val="20"/>
          <w:szCs w:val="20"/>
        </w:rPr>
        <w:t xml:space="preserve"> </w:t>
      </w:r>
      <w:r w:rsidR="00E02A0A" w:rsidRPr="00E02A0A">
        <w:rPr>
          <w:rFonts w:ascii="Arial" w:hAnsi="Arial" w:cs="Arial"/>
          <w:sz w:val="20"/>
          <w:szCs w:val="20"/>
        </w:rPr>
        <w:t xml:space="preserve">di accordi preliminari tra il Governo </w:t>
      </w:r>
      <w:r w:rsidR="00982C00">
        <w:rPr>
          <w:rFonts w:ascii="Arial" w:hAnsi="Arial" w:cs="Arial"/>
          <w:sz w:val="20"/>
          <w:szCs w:val="20"/>
        </w:rPr>
        <w:t xml:space="preserve">(presidente Gentiloni) </w:t>
      </w:r>
      <w:r w:rsidR="00E02A0A" w:rsidRPr="00E02A0A">
        <w:rPr>
          <w:rFonts w:ascii="Arial" w:hAnsi="Arial" w:cs="Arial"/>
          <w:sz w:val="20"/>
          <w:szCs w:val="20"/>
        </w:rPr>
        <w:t xml:space="preserve">e le </w:t>
      </w:r>
      <w:r>
        <w:rPr>
          <w:rFonts w:ascii="Arial" w:hAnsi="Arial" w:cs="Arial"/>
          <w:sz w:val="20"/>
          <w:szCs w:val="20"/>
        </w:rPr>
        <w:t xml:space="preserve">tre </w:t>
      </w:r>
      <w:r w:rsidR="00E02A0A" w:rsidRPr="00E02A0A">
        <w:rPr>
          <w:rFonts w:ascii="Arial" w:hAnsi="Arial" w:cs="Arial"/>
          <w:sz w:val="20"/>
          <w:szCs w:val="20"/>
        </w:rPr>
        <w:t>Regioni</w:t>
      </w:r>
      <w:r>
        <w:rPr>
          <w:rFonts w:ascii="Arial" w:hAnsi="Arial" w:cs="Arial"/>
          <w:sz w:val="20"/>
          <w:szCs w:val="20"/>
        </w:rPr>
        <w:t xml:space="preserve"> richiedenti</w:t>
      </w:r>
      <w:r w:rsidR="00AA10B6">
        <w:rPr>
          <w:rFonts w:ascii="Arial" w:hAnsi="Arial" w:cs="Arial"/>
          <w:sz w:val="20"/>
          <w:szCs w:val="20"/>
        </w:rPr>
        <w:t xml:space="preserve"> (</w:t>
      </w:r>
      <w:r w:rsidR="004A1CC6">
        <w:rPr>
          <w:rFonts w:ascii="Arial" w:hAnsi="Arial" w:cs="Arial"/>
          <w:sz w:val="20"/>
          <w:szCs w:val="20"/>
        </w:rPr>
        <w:t xml:space="preserve">presidenti Fontana, </w:t>
      </w:r>
      <w:r w:rsidR="00AA10B6">
        <w:rPr>
          <w:rFonts w:ascii="Arial" w:hAnsi="Arial" w:cs="Arial"/>
          <w:sz w:val="20"/>
          <w:szCs w:val="20"/>
        </w:rPr>
        <w:t>Zaia e Bonaccini)</w:t>
      </w:r>
      <w:r w:rsidR="00E02A0A" w:rsidRPr="00E02A0A">
        <w:rPr>
          <w:rFonts w:ascii="Arial" w:hAnsi="Arial" w:cs="Arial"/>
          <w:sz w:val="20"/>
          <w:szCs w:val="20"/>
        </w:rPr>
        <w:t>.</w:t>
      </w:r>
    </w:p>
    <w:p w14:paraId="167AB545" w14:textId="1E8D43C1" w:rsidR="00AA10B6" w:rsidRDefault="00AA10B6" w:rsidP="00E02A0A">
      <w:pPr>
        <w:spacing w:after="120" w:line="276" w:lineRule="auto"/>
        <w:jc w:val="both"/>
        <w:rPr>
          <w:rFonts w:ascii="Arial" w:hAnsi="Arial" w:cs="Arial"/>
          <w:sz w:val="20"/>
          <w:szCs w:val="20"/>
        </w:rPr>
      </w:pPr>
      <w:r>
        <w:rPr>
          <w:rFonts w:ascii="Arial" w:hAnsi="Arial" w:cs="Arial"/>
          <w:sz w:val="20"/>
          <w:szCs w:val="20"/>
        </w:rPr>
        <w:t xml:space="preserve">Nel corso della XVIII legislatura </w:t>
      </w:r>
      <w:r w:rsidR="00845ED0">
        <w:rPr>
          <w:rFonts w:ascii="Arial" w:hAnsi="Arial" w:cs="Arial"/>
          <w:sz w:val="20"/>
          <w:szCs w:val="20"/>
        </w:rPr>
        <w:t>(2018-2022)</w:t>
      </w:r>
      <w:r w:rsidR="00F56E40">
        <w:rPr>
          <w:rFonts w:ascii="Arial" w:hAnsi="Arial" w:cs="Arial"/>
          <w:sz w:val="20"/>
          <w:szCs w:val="20"/>
        </w:rPr>
        <w:t xml:space="preserve"> </w:t>
      </w:r>
      <w:r w:rsidR="004A1CC6">
        <w:rPr>
          <w:rFonts w:ascii="Arial" w:hAnsi="Arial" w:cs="Arial"/>
          <w:sz w:val="20"/>
          <w:szCs w:val="20"/>
        </w:rPr>
        <w:t>si apre un ampio dibattito</w:t>
      </w:r>
      <w:r w:rsidR="004435DA">
        <w:rPr>
          <w:rFonts w:ascii="Arial" w:hAnsi="Arial" w:cs="Arial"/>
          <w:sz w:val="20"/>
          <w:szCs w:val="20"/>
        </w:rPr>
        <w:t>,</w:t>
      </w:r>
      <w:r w:rsidR="004A1CC6">
        <w:rPr>
          <w:rFonts w:ascii="Arial" w:hAnsi="Arial" w:cs="Arial"/>
          <w:sz w:val="20"/>
          <w:szCs w:val="20"/>
        </w:rPr>
        <w:t xml:space="preserve"> in particolare sul ruolo del Parlamento, il coinvolgimento degli Enti locali, </w:t>
      </w:r>
      <w:r w:rsidR="004435DA">
        <w:rPr>
          <w:rFonts w:ascii="Arial" w:hAnsi="Arial" w:cs="Arial"/>
          <w:sz w:val="20"/>
          <w:szCs w:val="20"/>
        </w:rPr>
        <w:t>l</w:t>
      </w:r>
      <w:r w:rsidR="00FE08CF">
        <w:rPr>
          <w:rFonts w:ascii="Arial" w:hAnsi="Arial" w:cs="Arial"/>
          <w:sz w:val="20"/>
          <w:szCs w:val="20"/>
        </w:rPr>
        <w:t>’ampiezza dell</w:t>
      </w:r>
      <w:r w:rsidR="004435DA">
        <w:rPr>
          <w:rFonts w:ascii="Arial" w:hAnsi="Arial" w:cs="Arial"/>
          <w:sz w:val="20"/>
          <w:szCs w:val="20"/>
        </w:rPr>
        <w:t xml:space="preserve">e materie attribuibili, </w:t>
      </w:r>
      <w:r w:rsidR="00640247">
        <w:rPr>
          <w:rFonts w:ascii="Arial" w:hAnsi="Arial" w:cs="Arial"/>
          <w:sz w:val="20"/>
          <w:szCs w:val="20"/>
        </w:rPr>
        <w:t xml:space="preserve">gli effetti sulla coesione nazionale, i divari interregionali e </w:t>
      </w:r>
      <w:r w:rsidR="004435DA">
        <w:rPr>
          <w:rFonts w:ascii="Arial" w:hAnsi="Arial" w:cs="Arial"/>
          <w:sz w:val="20"/>
          <w:szCs w:val="20"/>
        </w:rPr>
        <w:t xml:space="preserve">il rispetto del principio di sussidiarietà. </w:t>
      </w:r>
      <w:r w:rsidR="004435DA" w:rsidRPr="00FE08CF">
        <w:rPr>
          <w:rFonts w:ascii="Arial" w:hAnsi="Arial" w:cs="Arial"/>
          <w:sz w:val="20"/>
          <w:szCs w:val="20"/>
        </w:rPr>
        <w:t xml:space="preserve">Nel frattempo, </w:t>
      </w:r>
      <w:r w:rsidR="00256893">
        <w:rPr>
          <w:rFonts w:ascii="Arial" w:hAnsi="Arial" w:cs="Arial"/>
          <w:sz w:val="20"/>
          <w:szCs w:val="20"/>
        </w:rPr>
        <w:t>Lombardia, Veneto e</w:t>
      </w:r>
      <w:r w:rsidR="00945874">
        <w:rPr>
          <w:rFonts w:ascii="Arial" w:hAnsi="Arial" w:cs="Arial"/>
          <w:sz w:val="20"/>
          <w:szCs w:val="20"/>
        </w:rPr>
        <w:t>d</w:t>
      </w:r>
      <w:r w:rsidR="00256893">
        <w:rPr>
          <w:rFonts w:ascii="Arial" w:hAnsi="Arial" w:cs="Arial"/>
          <w:sz w:val="20"/>
          <w:szCs w:val="20"/>
        </w:rPr>
        <w:t xml:space="preserve"> </w:t>
      </w:r>
      <w:r w:rsidR="009D4457">
        <w:rPr>
          <w:rFonts w:ascii="Arial" w:hAnsi="Arial" w:cs="Arial"/>
          <w:sz w:val="20"/>
          <w:szCs w:val="20"/>
        </w:rPr>
        <w:t>Emilia-Romagna</w:t>
      </w:r>
      <w:r w:rsidR="00FE08CF">
        <w:rPr>
          <w:rFonts w:ascii="Arial" w:hAnsi="Arial" w:cs="Arial"/>
          <w:sz w:val="20"/>
          <w:szCs w:val="20"/>
        </w:rPr>
        <w:t xml:space="preserve"> </w:t>
      </w:r>
      <w:r w:rsidR="004435DA" w:rsidRPr="00FE08CF">
        <w:rPr>
          <w:rFonts w:ascii="Arial" w:hAnsi="Arial" w:cs="Arial"/>
          <w:sz w:val="20"/>
          <w:szCs w:val="20"/>
        </w:rPr>
        <w:t xml:space="preserve">chiedono </w:t>
      </w:r>
      <w:r w:rsidR="00FE08CF">
        <w:rPr>
          <w:rFonts w:ascii="Arial" w:hAnsi="Arial" w:cs="Arial"/>
          <w:sz w:val="20"/>
          <w:szCs w:val="20"/>
        </w:rPr>
        <w:t>l’</w:t>
      </w:r>
      <w:r w:rsidR="004435DA" w:rsidRPr="00FE08CF">
        <w:rPr>
          <w:rFonts w:ascii="Arial" w:hAnsi="Arial" w:cs="Arial"/>
          <w:sz w:val="20"/>
          <w:szCs w:val="20"/>
        </w:rPr>
        <w:t>ampliamento delle materie da trasferire men</w:t>
      </w:r>
      <w:r w:rsidR="00FE08CF">
        <w:rPr>
          <w:rFonts w:ascii="Arial" w:hAnsi="Arial" w:cs="Arial"/>
          <w:sz w:val="20"/>
          <w:szCs w:val="20"/>
        </w:rPr>
        <w:t>t</w:t>
      </w:r>
      <w:r w:rsidR="004435DA" w:rsidRPr="00FE08CF">
        <w:rPr>
          <w:rFonts w:ascii="Arial" w:hAnsi="Arial" w:cs="Arial"/>
          <w:sz w:val="20"/>
          <w:szCs w:val="20"/>
        </w:rPr>
        <w:t xml:space="preserve">re altre regioni esprimono </w:t>
      </w:r>
      <w:r w:rsidR="00FE08CF" w:rsidRPr="00FE08CF">
        <w:rPr>
          <w:rFonts w:ascii="Arial" w:hAnsi="Arial" w:cs="Arial"/>
          <w:sz w:val="20"/>
          <w:szCs w:val="20"/>
        </w:rPr>
        <w:t xml:space="preserve">ufficialmente </w:t>
      </w:r>
      <w:r w:rsidR="004435DA" w:rsidRPr="00FE08CF">
        <w:rPr>
          <w:rFonts w:ascii="Arial" w:hAnsi="Arial" w:cs="Arial"/>
          <w:sz w:val="20"/>
          <w:szCs w:val="20"/>
        </w:rPr>
        <w:t>la volontà di intraprendere lo stesso percorso (Piemonte, Liguria, Toscana, Umbria, Marche e Campania)</w:t>
      </w:r>
      <w:r w:rsidR="00640247">
        <w:rPr>
          <w:rFonts w:ascii="Arial" w:hAnsi="Arial" w:cs="Arial"/>
          <w:sz w:val="20"/>
          <w:szCs w:val="20"/>
        </w:rPr>
        <w:t xml:space="preserve"> anche se non adottano specifici provvedimenti, anzi in alcuni casi rivedono le proprie posizioni</w:t>
      </w:r>
      <w:r w:rsidR="004435DA" w:rsidRPr="00FE08CF">
        <w:rPr>
          <w:rFonts w:ascii="Arial" w:hAnsi="Arial" w:cs="Arial"/>
          <w:sz w:val="20"/>
          <w:szCs w:val="20"/>
        </w:rPr>
        <w:t>.</w:t>
      </w:r>
      <w:r w:rsidR="00D64C6E">
        <w:rPr>
          <w:rFonts w:ascii="Arial" w:hAnsi="Arial" w:cs="Arial"/>
          <w:sz w:val="20"/>
          <w:szCs w:val="20"/>
        </w:rPr>
        <w:t xml:space="preserve"> Nel dibattito compaiono con forza due elementi rilevanti</w:t>
      </w:r>
      <w:r w:rsidR="002C145D">
        <w:rPr>
          <w:rFonts w:ascii="Arial" w:hAnsi="Arial" w:cs="Arial"/>
          <w:sz w:val="20"/>
          <w:szCs w:val="20"/>
        </w:rPr>
        <w:t xml:space="preserve"> </w:t>
      </w:r>
      <w:r w:rsidR="00041C20">
        <w:rPr>
          <w:rFonts w:ascii="Arial" w:hAnsi="Arial" w:cs="Arial"/>
          <w:sz w:val="20"/>
          <w:szCs w:val="20"/>
        </w:rPr>
        <w:t xml:space="preserve">che </w:t>
      </w:r>
      <w:r w:rsidR="009D4457">
        <w:rPr>
          <w:rFonts w:ascii="Arial" w:hAnsi="Arial" w:cs="Arial"/>
          <w:sz w:val="20"/>
          <w:szCs w:val="20"/>
        </w:rPr>
        <w:t xml:space="preserve">- </w:t>
      </w:r>
      <w:r w:rsidR="00041C20">
        <w:rPr>
          <w:rFonts w:ascii="Arial" w:hAnsi="Arial" w:cs="Arial"/>
          <w:sz w:val="20"/>
          <w:szCs w:val="20"/>
        </w:rPr>
        <w:t>s</w:t>
      </w:r>
      <w:r w:rsidR="00F56E40">
        <w:rPr>
          <w:rFonts w:ascii="Arial" w:hAnsi="Arial" w:cs="Arial"/>
          <w:sz w:val="20"/>
          <w:szCs w:val="20"/>
        </w:rPr>
        <w:t xml:space="preserve">ul piano tecnico </w:t>
      </w:r>
      <w:r w:rsidR="00041C20">
        <w:rPr>
          <w:rFonts w:ascii="Arial" w:hAnsi="Arial" w:cs="Arial"/>
          <w:sz w:val="20"/>
          <w:szCs w:val="20"/>
        </w:rPr>
        <w:t>come su quello</w:t>
      </w:r>
      <w:r w:rsidR="00F56E40">
        <w:rPr>
          <w:rFonts w:ascii="Arial" w:hAnsi="Arial" w:cs="Arial"/>
          <w:sz w:val="20"/>
          <w:szCs w:val="20"/>
        </w:rPr>
        <w:t xml:space="preserve"> politico</w:t>
      </w:r>
      <w:r w:rsidR="009D4457">
        <w:rPr>
          <w:rFonts w:ascii="Arial" w:hAnsi="Arial" w:cs="Arial"/>
          <w:sz w:val="20"/>
          <w:szCs w:val="20"/>
        </w:rPr>
        <w:t xml:space="preserve"> </w:t>
      </w:r>
      <w:r w:rsidR="00334B8C">
        <w:rPr>
          <w:rFonts w:ascii="Arial" w:hAnsi="Arial" w:cs="Arial"/>
          <w:sz w:val="20"/>
          <w:szCs w:val="20"/>
        </w:rPr>
        <w:t>–</w:t>
      </w:r>
      <w:r w:rsidR="00F56E40">
        <w:rPr>
          <w:rFonts w:ascii="Arial" w:hAnsi="Arial" w:cs="Arial"/>
          <w:sz w:val="20"/>
          <w:szCs w:val="20"/>
        </w:rPr>
        <w:t xml:space="preserve"> </w:t>
      </w:r>
      <w:r w:rsidR="00041C20">
        <w:rPr>
          <w:rFonts w:ascii="Arial" w:hAnsi="Arial" w:cs="Arial"/>
          <w:sz w:val="20"/>
          <w:szCs w:val="20"/>
        </w:rPr>
        <w:t>s</w:t>
      </w:r>
      <w:r w:rsidR="00334B8C">
        <w:rPr>
          <w:rFonts w:ascii="Arial" w:hAnsi="Arial" w:cs="Arial"/>
          <w:sz w:val="20"/>
          <w:szCs w:val="20"/>
        </w:rPr>
        <w:t xml:space="preserve">ono indicati come </w:t>
      </w:r>
      <w:r w:rsidR="002C145D">
        <w:rPr>
          <w:rFonts w:ascii="Arial" w:hAnsi="Arial" w:cs="Arial"/>
          <w:sz w:val="20"/>
          <w:szCs w:val="20"/>
        </w:rPr>
        <w:t>preliminar</w:t>
      </w:r>
      <w:r w:rsidR="00334B8C">
        <w:rPr>
          <w:rFonts w:ascii="Arial" w:hAnsi="Arial" w:cs="Arial"/>
          <w:sz w:val="20"/>
          <w:szCs w:val="20"/>
        </w:rPr>
        <w:t>i all’adozione di qualunque provvedimento</w:t>
      </w:r>
      <w:r w:rsidR="00640247">
        <w:rPr>
          <w:rFonts w:ascii="Arial" w:hAnsi="Arial" w:cs="Arial"/>
          <w:sz w:val="20"/>
          <w:szCs w:val="20"/>
        </w:rPr>
        <w:t xml:space="preserve"> sull’autonomia differenziata</w:t>
      </w:r>
      <w:r w:rsidR="00D64C6E">
        <w:rPr>
          <w:rFonts w:ascii="Arial" w:hAnsi="Arial" w:cs="Arial"/>
          <w:sz w:val="20"/>
          <w:szCs w:val="20"/>
        </w:rPr>
        <w:t>: la defini</w:t>
      </w:r>
      <w:r w:rsidR="00F56E40">
        <w:rPr>
          <w:rFonts w:ascii="Arial" w:hAnsi="Arial" w:cs="Arial"/>
          <w:sz w:val="20"/>
          <w:szCs w:val="20"/>
        </w:rPr>
        <w:t>zion</w:t>
      </w:r>
      <w:r w:rsidR="00D64C6E">
        <w:rPr>
          <w:rFonts w:ascii="Arial" w:hAnsi="Arial" w:cs="Arial"/>
          <w:sz w:val="20"/>
          <w:szCs w:val="20"/>
        </w:rPr>
        <w:t xml:space="preserve">e </w:t>
      </w:r>
      <w:r w:rsidR="00F56E40">
        <w:rPr>
          <w:rFonts w:ascii="Arial" w:hAnsi="Arial" w:cs="Arial"/>
          <w:sz w:val="20"/>
          <w:szCs w:val="20"/>
        </w:rPr>
        <w:t xml:space="preserve">- </w:t>
      </w:r>
      <w:r w:rsidR="00256893">
        <w:rPr>
          <w:rFonts w:ascii="Arial" w:hAnsi="Arial" w:cs="Arial"/>
          <w:sz w:val="20"/>
          <w:szCs w:val="20"/>
        </w:rPr>
        <w:t xml:space="preserve">per </w:t>
      </w:r>
      <w:r w:rsidR="002C145D">
        <w:rPr>
          <w:rFonts w:ascii="Arial" w:hAnsi="Arial" w:cs="Arial"/>
          <w:sz w:val="20"/>
          <w:szCs w:val="20"/>
        </w:rPr>
        <w:t>le materie attribuibili</w:t>
      </w:r>
      <w:r w:rsidR="00F56E40">
        <w:rPr>
          <w:rFonts w:ascii="Arial" w:hAnsi="Arial" w:cs="Arial"/>
          <w:sz w:val="20"/>
          <w:szCs w:val="20"/>
        </w:rPr>
        <w:t xml:space="preserve"> -</w:t>
      </w:r>
      <w:r w:rsidR="002C145D">
        <w:rPr>
          <w:rFonts w:ascii="Arial" w:hAnsi="Arial" w:cs="Arial"/>
          <w:sz w:val="20"/>
          <w:szCs w:val="20"/>
        </w:rPr>
        <w:t xml:space="preserve"> </w:t>
      </w:r>
      <w:r w:rsidR="00F56E40">
        <w:rPr>
          <w:rFonts w:ascii="Arial" w:hAnsi="Arial" w:cs="Arial"/>
          <w:sz w:val="20"/>
          <w:szCs w:val="20"/>
        </w:rPr>
        <w:t>de</w:t>
      </w:r>
      <w:r w:rsidR="00D64C6E" w:rsidRPr="002C145D">
        <w:rPr>
          <w:rFonts w:ascii="Arial" w:hAnsi="Arial" w:cs="Arial"/>
          <w:sz w:val="20"/>
          <w:szCs w:val="20"/>
        </w:rPr>
        <w:t>i Livelli essenziali d</w:t>
      </w:r>
      <w:r w:rsidR="00256893">
        <w:rPr>
          <w:rFonts w:ascii="Arial" w:hAnsi="Arial" w:cs="Arial"/>
          <w:sz w:val="20"/>
          <w:szCs w:val="20"/>
        </w:rPr>
        <w:t>elle</w:t>
      </w:r>
      <w:r w:rsidR="00D64C6E" w:rsidRPr="002C145D">
        <w:rPr>
          <w:rFonts w:ascii="Arial" w:hAnsi="Arial" w:cs="Arial"/>
          <w:sz w:val="20"/>
          <w:szCs w:val="20"/>
        </w:rPr>
        <w:t xml:space="preserve"> prestazion</w:t>
      </w:r>
      <w:r w:rsidR="00256893">
        <w:rPr>
          <w:rFonts w:ascii="Arial" w:hAnsi="Arial" w:cs="Arial"/>
          <w:sz w:val="20"/>
          <w:szCs w:val="20"/>
        </w:rPr>
        <w:t>i</w:t>
      </w:r>
      <w:r w:rsidR="00D64C6E" w:rsidRPr="002C145D">
        <w:rPr>
          <w:rFonts w:ascii="Arial" w:hAnsi="Arial" w:cs="Arial"/>
          <w:sz w:val="20"/>
          <w:szCs w:val="20"/>
        </w:rPr>
        <w:t xml:space="preserve"> (Lep) </w:t>
      </w:r>
      <w:r w:rsidR="002C145D" w:rsidRPr="002C145D">
        <w:rPr>
          <w:rFonts w:ascii="Arial" w:hAnsi="Arial" w:cs="Arial"/>
          <w:sz w:val="20"/>
          <w:szCs w:val="20"/>
        </w:rPr>
        <w:t xml:space="preserve">e </w:t>
      </w:r>
      <w:r w:rsidR="00D64C6E" w:rsidRPr="002C145D">
        <w:rPr>
          <w:rFonts w:ascii="Arial" w:hAnsi="Arial" w:cs="Arial"/>
          <w:sz w:val="20"/>
          <w:szCs w:val="20"/>
        </w:rPr>
        <w:t xml:space="preserve">la </w:t>
      </w:r>
      <w:r w:rsidR="00F56E40">
        <w:rPr>
          <w:rFonts w:ascii="Arial" w:hAnsi="Arial" w:cs="Arial"/>
          <w:sz w:val="20"/>
          <w:szCs w:val="20"/>
        </w:rPr>
        <w:t>individua</w:t>
      </w:r>
      <w:r w:rsidR="00D64C6E" w:rsidRPr="002C145D">
        <w:rPr>
          <w:rFonts w:ascii="Arial" w:hAnsi="Arial" w:cs="Arial"/>
          <w:sz w:val="20"/>
          <w:szCs w:val="20"/>
        </w:rPr>
        <w:t>zione di strumenti di perequazione</w:t>
      </w:r>
      <w:r w:rsidR="00334B8C">
        <w:rPr>
          <w:rFonts w:ascii="Arial" w:hAnsi="Arial" w:cs="Arial"/>
          <w:sz w:val="20"/>
          <w:szCs w:val="20"/>
        </w:rPr>
        <w:t>,</w:t>
      </w:r>
      <w:r w:rsidR="00D64C6E" w:rsidRPr="002C145D">
        <w:rPr>
          <w:rFonts w:ascii="Arial" w:hAnsi="Arial" w:cs="Arial"/>
          <w:sz w:val="20"/>
          <w:szCs w:val="20"/>
        </w:rPr>
        <w:t xml:space="preserve"> ai sensi degli articoli 117, secondo comma, lett. m) e 119, quinto comma, della Costituzione.</w:t>
      </w:r>
    </w:p>
    <w:p w14:paraId="414D2824" w14:textId="598CD36B" w:rsidR="00E357C6" w:rsidRDefault="00982C00" w:rsidP="00982C00">
      <w:pPr>
        <w:spacing w:after="120" w:line="276" w:lineRule="auto"/>
        <w:jc w:val="both"/>
        <w:rPr>
          <w:rFonts w:ascii="Arial" w:hAnsi="Arial" w:cs="Arial"/>
          <w:sz w:val="20"/>
          <w:szCs w:val="20"/>
        </w:rPr>
      </w:pPr>
      <w:r>
        <w:rPr>
          <w:rFonts w:ascii="Arial" w:hAnsi="Arial" w:cs="Arial"/>
          <w:sz w:val="20"/>
          <w:szCs w:val="20"/>
        </w:rPr>
        <w:t xml:space="preserve">La pandemia </w:t>
      </w:r>
      <w:r w:rsidR="00334B8C">
        <w:rPr>
          <w:rFonts w:ascii="Arial" w:hAnsi="Arial" w:cs="Arial"/>
          <w:sz w:val="20"/>
          <w:szCs w:val="20"/>
        </w:rPr>
        <w:t xml:space="preserve">distoglie </w:t>
      </w:r>
      <w:r w:rsidR="00BF46D3">
        <w:rPr>
          <w:rFonts w:ascii="Arial" w:hAnsi="Arial" w:cs="Arial"/>
          <w:sz w:val="20"/>
          <w:szCs w:val="20"/>
        </w:rPr>
        <w:t xml:space="preserve">temporaneamente </w:t>
      </w:r>
      <w:r w:rsidR="00334B8C">
        <w:rPr>
          <w:rFonts w:ascii="Arial" w:hAnsi="Arial" w:cs="Arial"/>
          <w:sz w:val="20"/>
          <w:szCs w:val="20"/>
        </w:rPr>
        <w:t xml:space="preserve">l’attenzione </w:t>
      </w:r>
      <w:r w:rsidR="001E3B82">
        <w:rPr>
          <w:rFonts w:ascii="Arial" w:hAnsi="Arial" w:cs="Arial"/>
          <w:sz w:val="20"/>
          <w:szCs w:val="20"/>
        </w:rPr>
        <w:t xml:space="preserve">della politica </w:t>
      </w:r>
      <w:r w:rsidR="00334B8C">
        <w:rPr>
          <w:rFonts w:ascii="Arial" w:hAnsi="Arial" w:cs="Arial"/>
          <w:sz w:val="20"/>
          <w:szCs w:val="20"/>
        </w:rPr>
        <w:t>da</w:t>
      </w:r>
      <w:r w:rsidR="00FB4999">
        <w:rPr>
          <w:rFonts w:ascii="Arial" w:hAnsi="Arial" w:cs="Arial"/>
          <w:sz w:val="20"/>
          <w:szCs w:val="20"/>
        </w:rPr>
        <w:t>ll’autonomia differenziata</w:t>
      </w:r>
      <w:r w:rsidR="009D4457">
        <w:rPr>
          <w:rFonts w:ascii="Arial" w:hAnsi="Arial" w:cs="Arial"/>
          <w:sz w:val="20"/>
          <w:szCs w:val="20"/>
        </w:rPr>
        <w:t>,</w:t>
      </w:r>
      <w:r>
        <w:rPr>
          <w:rFonts w:ascii="Arial" w:hAnsi="Arial" w:cs="Arial"/>
          <w:sz w:val="20"/>
          <w:szCs w:val="20"/>
        </w:rPr>
        <w:t xml:space="preserve"> </w:t>
      </w:r>
      <w:r w:rsidR="00FB4999">
        <w:rPr>
          <w:rFonts w:ascii="Arial" w:hAnsi="Arial" w:cs="Arial"/>
          <w:sz w:val="20"/>
          <w:szCs w:val="20"/>
        </w:rPr>
        <w:t>ma già con</w:t>
      </w:r>
      <w:r w:rsidR="000124C3">
        <w:rPr>
          <w:rFonts w:ascii="Arial" w:hAnsi="Arial" w:cs="Arial"/>
          <w:sz w:val="20"/>
          <w:szCs w:val="20"/>
        </w:rPr>
        <w:t xml:space="preserve"> l</w:t>
      </w:r>
      <w:r w:rsidR="00E357C6">
        <w:rPr>
          <w:rFonts w:ascii="Arial" w:hAnsi="Arial" w:cs="Arial"/>
          <w:sz w:val="20"/>
          <w:szCs w:val="20"/>
        </w:rPr>
        <w:t>a Nota di Aggiornamento</w:t>
      </w:r>
      <w:r w:rsidR="000124C3">
        <w:rPr>
          <w:rFonts w:ascii="Arial" w:hAnsi="Arial" w:cs="Arial"/>
          <w:sz w:val="20"/>
          <w:szCs w:val="20"/>
        </w:rPr>
        <w:t xml:space="preserve"> </w:t>
      </w:r>
      <w:r w:rsidR="00E357C6">
        <w:rPr>
          <w:rFonts w:ascii="Arial" w:hAnsi="Arial" w:cs="Arial"/>
          <w:sz w:val="20"/>
          <w:szCs w:val="20"/>
        </w:rPr>
        <w:t xml:space="preserve">al DEF 2020 </w:t>
      </w:r>
      <w:r w:rsidR="00962588">
        <w:rPr>
          <w:rFonts w:ascii="Arial" w:hAnsi="Arial" w:cs="Arial"/>
          <w:sz w:val="20"/>
          <w:szCs w:val="20"/>
        </w:rPr>
        <w:t>(</w:t>
      </w:r>
      <w:r w:rsidR="00BF46D3">
        <w:rPr>
          <w:rFonts w:ascii="Arial" w:hAnsi="Arial" w:cs="Arial"/>
          <w:sz w:val="20"/>
          <w:szCs w:val="20"/>
        </w:rPr>
        <w:t>Governo</w:t>
      </w:r>
      <w:r w:rsidR="00962588">
        <w:rPr>
          <w:rFonts w:ascii="Arial" w:hAnsi="Arial" w:cs="Arial"/>
          <w:sz w:val="20"/>
          <w:szCs w:val="20"/>
        </w:rPr>
        <w:t xml:space="preserve"> Conte) </w:t>
      </w:r>
      <w:r w:rsidR="00FB4999">
        <w:rPr>
          <w:rFonts w:ascii="Arial" w:hAnsi="Arial" w:cs="Arial"/>
          <w:sz w:val="20"/>
          <w:szCs w:val="20"/>
        </w:rPr>
        <w:t xml:space="preserve">si </w:t>
      </w:r>
      <w:r w:rsidR="00E357C6">
        <w:rPr>
          <w:rFonts w:ascii="Arial" w:hAnsi="Arial" w:cs="Arial"/>
          <w:sz w:val="20"/>
          <w:szCs w:val="20"/>
        </w:rPr>
        <w:t xml:space="preserve">annuncia </w:t>
      </w:r>
      <w:r w:rsidR="009D4457">
        <w:rPr>
          <w:rFonts w:ascii="Arial" w:hAnsi="Arial" w:cs="Arial"/>
          <w:sz w:val="20"/>
          <w:szCs w:val="20"/>
        </w:rPr>
        <w:t>un</w:t>
      </w:r>
      <w:r w:rsidR="00535819">
        <w:rPr>
          <w:rFonts w:ascii="Arial" w:hAnsi="Arial" w:cs="Arial"/>
          <w:sz w:val="20"/>
          <w:szCs w:val="20"/>
        </w:rPr>
        <w:t>o specifico</w:t>
      </w:r>
      <w:r w:rsidR="00E357C6">
        <w:rPr>
          <w:rFonts w:ascii="Arial" w:hAnsi="Arial" w:cs="Arial"/>
          <w:sz w:val="20"/>
          <w:szCs w:val="20"/>
        </w:rPr>
        <w:t xml:space="preserve"> disegno di legge collegat</w:t>
      </w:r>
      <w:r w:rsidR="00B27895">
        <w:rPr>
          <w:rFonts w:ascii="Arial" w:hAnsi="Arial" w:cs="Arial"/>
          <w:sz w:val="20"/>
          <w:szCs w:val="20"/>
        </w:rPr>
        <w:t>o</w:t>
      </w:r>
      <w:r w:rsidR="00E357C6">
        <w:rPr>
          <w:rFonts w:ascii="Arial" w:hAnsi="Arial" w:cs="Arial"/>
          <w:sz w:val="20"/>
          <w:szCs w:val="20"/>
        </w:rPr>
        <w:t xml:space="preserve"> alla manovra di bilancio per il 2021. </w:t>
      </w:r>
      <w:r w:rsidR="007845A2">
        <w:rPr>
          <w:rFonts w:ascii="Arial" w:hAnsi="Arial" w:cs="Arial"/>
          <w:sz w:val="20"/>
          <w:szCs w:val="20"/>
        </w:rPr>
        <w:t xml:space="preserve">Si precisa che s’intende procedere con </w:t>
      </w:r>
      <w:r w:rsidR="007845A2" w:rsidRPr="007845A2">
        <w:rPr>
          <w:rFonts w:ascii="Arial" w:hAnsi="Arial" w:cs="Arial"/>
          <w:sz w:val="20"/>
          <w:szCs w:val="20"/>
        </w:rPr>
        <w:t xml:space="preserve">la </w:t>
      </w:r>
      <w:r w:rsidR="00E357C6" w:rsidRPr="007845A2">
        <w:rPr>
          <w:rFonts w:ascii="Arial" w:hAnsi="Arial" w:cs="Arial"/>
          <w:sz w:val="20"/>
          <w:szCs w:val="20"/>
        </w:rPr>
        <w:t xml:space="preserve">definizione preliminare dei livelli essenziali </w:t>
      </w:r>
      <w:r w:rsidR="00962588">
        <w:rPr>
          <w:rFonts w:ascii="Arial" w:hAnsi="Arial" w:cs="Arial"/>
          <w:sz w:val="20"/>
          <w:szCs w:val="20"/>
        </w:rPr>
        <w:t>e</w:t>
      </w:r>
      <w:r w:rsidR="007845A2" w:rsidRPr="007845A2">
        <w:rPr>
          <w:rFonts w:ascii="Arial" w:hAnsi="Arial" w:cs="Arial"/>
          <w:sz w:val="20"/>
          <w:szCs w:val="20"/>
        </w:rPr>
        <w:t xml:space="preserve"> </w:t>
      </w:r>
      <w:r w:rsidR="00E357C6" w:rsidRPr="007845A2">
        <w:rPr>
          <w:rFonts w:ascii="Arial" w:hAnsi="Arial" w:cs="Arial"/>
          <w:sz w:val="20"/>
          <w:szCs w:val="20"/>
        </w:rPr>
        <w:t>d</w:t>
      </w:r>
      <w:r w:rsidR="007845A2" w:rsidRPr="007845A2">
        <w:rPr>
          <w:rFonts w:ascii="Arial" w:hAnsi="Arial" w:cs="Arial"/>
          <w:sz w:val="20"/>
          <w:szCs w:val="20"/>
        </w:rPr>
        <w:t>egl</w:t>
      </w:r>
      <w:r w:rsidR="00E357C6" w:rsidRPr="007845A2">
        <w:rPr>
          <w:rFonts w:ascii="Arial" w:hAnsi="Arial" w:cs="Arial"/>
          <w:sz w:val="20"/>
          <w:szCs w:val="20"/>
        </w:rPr>
        <w:t xml:space="preserve">i strumenti perequativi, finalizzati alla riduzione del divario tra il Nord e il Sud del Paese, in modo da rendere possibile la realizzazione del processo dell'autonomia </w:t>
      </w:r>
      <w:r w:rsidR="00962588">
        <w:rPr>
          <w:rFonts w:ascii="Arial" w:hAnsi="Arial" w:cs="Arial"/>
          <w:sz w:val="20"/>
          <w:szCs w:val="20"/>
        </w:rPr>
        <w:t>nel rispetto de</w:t>
      </w:r>
      <w:r w:rsidR="00E357C6" w:rsidRPr="007845A2">
        <w:rPr>
          <w:rFonts w:ascii="Arial" w:hAnsi="Arial" w:cs="Arial"/>
          <w:sz w:val="20"/>
          <w:szCs w:val="20"/>
        </w:rPr>
        <w:t>i principi di coesione e solidarietà nazionale.</w:t>
      </w:r>
    </w:p>
    <w:p w14:paraId="37695657" w14:textId="057483B0" w:rsidR="00E357C6" w:rsidRDefault="00D6347F" w:rsidP="00C36E4E">
      <w:pPr>
        <w:spacing w:after="120" w:line="276" w:lineRule="auto"/>
        <w:jc w:val="both"/>
        <w:rPr>
          <w:rFonts w:ascii="Arial" w:hAnsi="Arial" w:cs="Arial"/>
          <w:sz w:val="20"/>
          <w:szCs w:val="20"/>
        </w:rPr>
      </w:pPr>
      <w:r w:rsidRPr="004C6746">
        <w:rPr>
          <w:rFonts w:ascii="Arial" w:hAnsi="Arial" w:cs="Arial"/>
          <w:sz w:val="20"/>
          <w:szCs w:val="20"/>
        </w:rPr>
        <w:t xml:space="preserve">Seguono una </w:t>
      </w:r>
      <w:r w:rsidRPr="004C6746">
        <w:rPr>
          <w:rFonts w:ascii="Arial" w:hAnsi="Arial" w:cs="Arial"/>
          <w:i/>
          <w:iCs/>
          <w:sz w:val="20"/>
          <w:szCs w:val="20"/>
        </w:rPr>
        <w:t>Indagine conoscitiva</w:t>
      </w:r>
      <w:r w:rsidRPr="004C6746">
        <w:rPr>
          <w:rFonts w:ascii="Arial" w:hAnsi="Arial" w:cs="Arial"/>
          <w:sz w:val="20"/>
          <w:szCs w:val="20"/>
        </w:rPr>
        <w:t xml:space="preserve"> </w:t>
      </w:r>
      <w:r w:rsidR="00C36E4E">
        <w:rPr>
          <w:rFonts w:ascii="Arial" w:hAnsi="Arial" w:cs="Arial"/>
          <w:sz w:val="20"/>
          <w:szCs w:val="20"/>
        </w:rPr>
        <w:t xml:space="preserve">effettuata </w:t>
      </w:r>
      <w:r w:rsidR="004C6746" w:rsidRPr="004C6746">
        <w:rPr>
          <w:rFonts w:ascii="Arial" w:hAnsi="Arial" w:cs="Arial"/>
          <w:sz w:val="20"/>
          <w:szCs w:val="20"/>
        </w:rPr>
        <w:t>d</w:t>
      </w:r>
      <w:r w:rsidR="00C36E4E">
        <w:rPr>
          <w:rFonts w:ascii="Arial" w:hAnsi="Arial" w:cs="Arial"/>
          <w:sz w:val="20"/>
          <w:szCs w:val="20"/>
        </w:rPr>
        <w:t>a</w:t>
      </w:r>
      <w:r w:rsidR="004C6746" w:rsidRPr="004C6746">
        <w:rPr>
          <w:rFonts w:ascii="Arial" w:hAnsi="Arial" w:cs="Arial"/>
          <w:sz w:val="20"/>
          <w:szCs w:val="20"/>
        </w:rPr>
        <w:t xml:space="preserve">lla </w:t>
      </w:r>
      <w:r w:rsidR="004C6746" w:rsidRPr="004C6746">
        <w:rPr>
          <w:rFonts w:ascii="Arial" w:hAnsi="Arial" w:cs="Arial"/>
          <w:i/>
          <w:iCs/>
          <w:sz w:val="20"/>
          <w:szCs w:val="20"/>
        </w:rPr>
        <w:t>Commissione parlamentare per le questioni regionali</w:t>
      </w:r>
      <w:r w:rsidR="004C6746" w:rsidRPr="004C6746">
        <w:rPr>
          <w:rFonts w:ascii="Arial" w:hAnsi="Arial" w:cs="Arial"/>
          <w:sz w:val="20"/>
          <w:szCs w:val="20"/>
        </w:rPr>
        <w:t xml:space="preserve"> </w:t>
      </w:r>
      <w:r w:rsidRPr="004C6746">
        <w:rPr>
          <w:rFonts w:ascii="Arial" w:hAnsi="Arial" w:cs="Arial"/>
          <w:sz w:val="20"/>
          <w:szCs w:val="20"/>
        </w:rPr>
        <w:t xml:space="preserve">(che conclude i lavori nel </w:t>
      </w:r>
      <w:r w:rsidR="00F43872" w:rsidRPr="004C6746">
        <w:rPr>
          <w:rFonts w:ascii="Arial" w:hAnsi="Arial" w:cs="Arial"/>
          <w:sz w:val="20"/>
          <w:szCs w:val="20"/>
        </w:rPr>
        <w:t xml:space="preserve">luglio </w:t>
      </w:r>
      <w:r w:rsidRPr="004C6746">
        <w:rPr>
          <w:rFonts w:ascii="Arial" w:hAnsi="Arial" w:cs="Arial"/>
          <w:sz w:val="20"/>
          <w:szCs w:val="20"/>
        </w:rPr>
        <w:t>2022)</w:t>
      </w:r>
      <w:r w:rsidR="009D4457">
        <w:rPr>
          <w:rFonts w:ascii="Arial" w:hAnsi="Arial" w:cs="Arial"/>
          <w:sz w:val="20"/>
          <w:szCs w:val="20"/>
        </w:rPr>
        <w:t xml:space="preserve"> e</w:t>
      </w:r>
      <w:r w:rsidRPr="004C6746">
        <w:rPr>
          <w:rFonts w:ascii="Arial" w:hAnsi="Arial" w:cs="Arial"/>
          <w:sz w:val="20"/>
          <w:szCs w:val="20"/>
        </w:rPr>
        <w:t xml:space="preserve"> una </w:t>
      </w:r>
      <w:r w:rsidRPr="004C6746">
        <w:rPr>
          <w:rFonts w:ascii="Arial" w:hAnsi="Arial" w:cs="Arial"/>
          <w:i/>
          <w:iCs/>
          <w:sz w:val="20"/>
          <w:szCs w:val="20"/>
        </w:rPr>
        <w:t>Commissione con compiti di studio, supporto e consulenza</w:t>
      </w:r>
      <w:r w:rsidRPr="004C6746">
        <w:rPr>
          <w:rFonts w:ascii="Arial" w:hAnsi="Arial" w:cs="Arial"/>
          <w:sz w:val="20"/>
          <w:szCs w:val="20"/>
        </w:rPr>
        <w:t xml:space="preserve"> </w:t>
      </w:r>
      <w:r w:rsidR="004C6746" w:rsidRPr="004C6746">
        <w:rPr>
          <w:rFonts w:ascii="Arial" w:hAnsi="Arial" w:cs="Arial"/>
          <w:sz w:val="20"/>
          <w:szCs w:val="20"/>
        </w:rPr>
        <w:t xml:space="preserve">istituita dalla Ministra per gli Affari </w:t>
      </w:r>
      <w:r w:rsidR="00C36E4E">
        <w:rPr>
          <w:rFonts w:ascii="Arial" w:hAnsi="Arial" w:cs="Arial"/>
          <w:sz w:val="20"/>
          <w:szCs w:val="20"/>
        </w:rPr>
        <w:t>R</w:t>
      </w:r>
      <w:r w:rsidR="004C6746" w:rsidRPr="004C6746">
        <w:rPr>
          <w:rFonts w:ascii="Arial" w:hAnsi="Arial" w:cs="Arial"/>
          <w:sz w:val="20"/>
          <w:szCs w:val="20"/>
        </w:rPr>
        <w:t xml:space="preserve">egionali e le </w:t>
      </w:r>
      <w:r w:rsidR="00C36E4E">
        <w:rPr>
          <w:rFonts w:ascii="Arial" w:hAnsi="Arial" w:cs="Arial"/>
          <w:sz w:val="20"/>
          <w:szCs w:val="20"/>
        </w:rPr>
        <w:t>A</w:t>
      </w:r>
      <w:r w:rsidR="004C6746" w:rsidRPr="004C6746">
        <w:rPr>
          <w:rFonts w:ascii="Arial" w:hAnsi="Arial" w:cs="Arial"/>
          <w:sz w:val="20"/>
          <w:szCs w:val="20"/>
        </w:rPr>
        <w:t xml:space="preserve">utonomie Gelmini </w:t>
      </w:r>
      <w:r w:rsidR="00F43872" w:rsidRPr="004C6746">
        <w:rPr>
          <w:rFonts w:ascii="Arial" w:hAnsi="Arial" w:cs="Arial"/>
          <w:sz w:val="20"/>
          <w:szCs w:val="20"/>
        </w:rPr>
        <w:t>(che conclude i lavori nel gennaio 2022)</w:t>
      </w:r>
      <w:r w:rsidR="004C6746">
        <w:rPr>
          <w:rFonts w:ascii="Arial" w:hAnsi="Arial" w:cs="Arial"/>
          <w:sz w:val="20"/>
          <w:szCs w:val="20"/>
        </w:rPr>
        <w:t xml:space="preserve">. </w:t>
      </w:r>
      <w:r w:rsidR="00C36E4E">
        <w:rPr>
          <w:rFonts w:ascii="Arial" w:hAnsi="Arial" w:cs="Arial"/>
          <w:sz w:val="20"/>
          <w:szCs w:val="20"/>
        </w:rPr>
        <w:t>La ministra Gelmini precisa che s</w:t>
      </w:r>
      <w:r w:rsidR="00334B8C">
        <w:rPr>
          <w:rFonts w:ascii="Arial" w:hAnsi="Arial" w:cs="Arial"/>
          <w:sz w:val="20"/>
          <w:szCs w:val="20"/>
        </w:rPr>
        <w:t>e</w:t>
      </w:r>
      <w:r w:rsidR="00C36E4E">
        <w:rPr>
          <w:rFonts w:ascii="Arial" w:hAnsi="Arial" w:cs="Arial"/>
          <w:sz w:val="20"/>
          <w:szCs w:val="20"/>
        </w:rPr>
        <w:t xml:space="preserve"> si vuole “</w:t>
      </w:r>
      <w:r w:rsidR="00C36E4E" w:rsidRPr="00C36E4E">
        <w:rPr>
          <w:rFonts w:ascii="Arial" w:hAnsi="Arial" w:cs="Arial"/>
          <w:i/>
          <w:iCs/>
          <w:sz w:val="20"/>
          <w:szCs w:val="20"/>
        </w:rPr>
        <w:t>dare gambe al progetto di regionalismo differenziato, l</w:t>
      </w:r>
      <w:r w:rsidR="00F43872" w:rsidRPr="00C36E4E">
        <w:rPr>
          <w:rFonts w:ascii="Arial" w:hAnsi="Arial" w:cs="Arial"/>
          <w:i/>
          <w:iCs/>
          <w:sz w:val="20"/>
          <w:szCs w:val="20"/>
        </w:rPr>
        <w:t>a definizione dei fabbisogni standard rappresenta un passaggio cruciale, così come lo è la definizione dei meccanismi perequativi, che assicurino il conseguimento dei L</w:t>
      </w:r>
      <w:r w:rsidR="001E3B82">
        <w:rPr>
          <w:rFonts w:ascii="Arial" w:hAnsi="Arial" w:cs="Arial"/>
          <w:i/>
          <w:iCs/>
          <w:sz w:val="20"/>
          <w:szCs w:val="20"/>
        </w:rPr>
        <w:t>ep</w:t>
      </w:r>
      <w:r w:rsidR="00F43872" w:rsidRPr="00C36E4E">
        <w:rPr>
          <w:rFonts w:ascii="Arial" w:hAnsi="Arial" w:cs="Arial"/>
          <w:i/>
          <w:iCs/>
          <w:sz w:val="20"/>
          <w:szCs w:val="20"/>
        </w:rPr>
        <w:t>, affinché i diritti fondamentali di cittadinanza vengano garantiti a ogni cittadino, indipendentemente dal luogo di residenza</w:t>
      </w:r>
      <w:r w:rsidR="00F43872" w:rsidRPr="00C36E4E">
        <w:rPr>
          <w:rFonts w:ascii="Arial" w:hAnsi="Arial" w:cs="Arial"/>
          <w:sz w:val="20"/>
          <w:szCs w:val="20"/>
        </w:rPr>
        <w:t xml:space="preserve">". </w:t>
      </w:r>
      <w:r w:rsidR="00334B8C">
        <w:rPr>
          <w:rFonts w:ascii="Arial" w:hAnsi="Arial" w:cs="Arial"/>
          <w:sz w:val="20"/>
          <w:szCs w:val="20"/>
        </w:rPr>
        <w:t xml:space="preserve">Dopo </w:t>
      </w:r>
      <w:r w:rsidR="00C36E4E">
        <w:rPr>
          <w:rFonts w:ascii="Arial" w:hAnsi="Arial" w:cs="Arial"/>
          <w:sz w:val="20"/>
          <w:szCs w:val="20"/>
        </w:rPr>
        <w:t>un anno</w:t>
      </w:r>
      <w:r w:rsidR="00A03A55">
        <w:rPr>
          <w:rFonts w:ascii="Arial" w:hAnsi="Arial" w:cs="Arial"/>
          <w:sz w:val="20"/>
          <w:szCs w:val="20"/>
        </w:rPr>
        <w:t>,</w:t>
      </w:r>
      <w:r w:rsidR="00C36E4E">
        <w:rPr>
          <w:rFonts w:ascii="Arial" w:hAnsi="Arial" w:cs="Arial"/>
          <w:sz w:val="20"/>
          <w:szCs w:val="20"/>
        </w:rPr>
        <w:t xml:space="preserve"> anche il Governo Draghi prevede l’inserimento di un</w:t>
      </w:r>
      <w:r w:rsidR="00C36E4E" w:rsidRPr="004C6746">
        <w:rPr>
          <w:rFonts w:ascii="Arial" w:hAnsi="Arial" w:cs="Arial"/>
          <w:sz w:val="20"/>
          <w:szCs w:val="20"/>
        </w:rPr>
        <w:t xml:space="preserve"> disegno di legge sull'a</w:t>
      </w:r>
      <w:r w:rsidR="00A03A55">
        <w:rPr>
          <w:rFonts w:ascii="Arial" w:hAnsi="Arial" w:cs="Arial"/>
          <w:sz w:val="20"/>
          <w:szCs w:val="20"/>
        </w:rPr>
        <w:t>utonomia differenziata</w:t>
      </w:r>
      <w:r w:rsidR="00C36E4E" w:rsidRPr="004C6746">
        <w:rPr>
          <w:rFonts w:ascii="Arial" w:hAnsi="Arial" w:cs="Arial"/>
          <w:sz w:val="20"/>
          <w:szCs w:val="20"/>
        </w:rPr>
        <w:t xml:space="preserve"> tra i provvedimenti collegati alla manovra di bilancio per il 2022 (</w:t>
      </w:r>
      <w:r w:rsidR="00C36E4E">
        <w:rPr>
          <w:rFonts w:ascii="Arial" w:hAnsi="Arial" w:cs="Arial"/>
          <w:sz w:val="20"/>
          <w:szCs w:val="20"/>
        </w:rPr>
        <w:t>NADEF 2022</w:t>
      </w:r>
      <w:r w:rsidR="00C36E4E" w:rsidRPr="004C6746">
        <w:rPr>
          <w:rFonts w:ascii="Arial" w:hAnsi="Arial" w:cs="Arial"/>
          <w:sz w:val="20"/>
          <w:szCs w:val="20"/>
        </w:rPr>
        <w:t>).</w:t>
      </w:r>
    </w:p>
    <w:p w14:paraId="61EC9E46" w14:textId="719967A6" w:rsidR="00640247" w:rsidRPr="00C36E4E" w:rsidRDefault="00640247" w:rsidP="00C36E4E">
      <w:pPr>
        <w:spacing w:after="120" w:line="276" w:lineRule="auto"/>
        <w:jc w:val="both"/>
        <w:rPr>
          <w:rFonts w:ascii="Arial" w:hAnsi="Arial" w:cs="Arial"/>
          <w:sz w:val="20"/>
          <w:szCs w:val="20"/>
        </w:rPr>
      </w:pPr>
      <w:r>
        <w:rPr>
          <w:rFonts w:ascii="Arial" w:hAnsi="Arial" w:cs="Arial"/>
          <w:sz w:val="20"/>
          <w:szCs w:val="20"/>
        </w:rPr>
        <w:t xml:space="preserve">Con gli anni si fanno strada molte preoccupazioni circa gli effetti di un’autonomia differenziata realizzata senza sufficienti garanzie per tutte le regioni (e soprattutto per le regioni meno attrezzate) e per la reale esigibilità dei diritti costituzionali di cui all’articolo 117, </w:t>
      </w:r>
      <w:r w:rsidRPr="002C145D">
        <w:rPr>
          <w:rFonts w:ascii="Arial" w:hAnsi="Arial" w:cs="Arial"/>
          <w:sz w:val="20"/>
          <w:szCs w:val="20"/>
        </w:rPr>
        <w:t xml:space="preserve">secondo comma, lett. m) </w:t>
      </w:r>
      <w:r>
        <w:rPr>
          <w:rFonts w:ascii="Arial" w:hAnsi="Arial" w:cs="Arial"/>
          <w:sz w:val="20"/>
          <w:szCs w:val="20"/>
        </w:rPr>
        <w:t>della Costituzione</w:t>
      </w:r>
      <w:r w:rsidR="00535819">
        <w:rPr>
          <w:rFonts w:ascii="Arial" w:hAnsi="Arial" w:cs="Arial"/>
          <w:sz w:val="20"/>
          <w:szCs w:val="20"/>
        </w:rPr>
        <w:t>;</w:t>
      </w:r>
      <w:r w:rsidR="005148CB">
        <w:rPr>
          <w:rFonts w:ascii="Arial" w:hAnsi="Arial" w:cs="Arial"/>
          <w:sz w:val="20"/>
          <w:szCs w:val="20"/>
        </w:rPr>
        <w:t xml:space="preserve"> ma la Lega preme per </w:t>
      </w:r>
      <w:r w:rsidR="00945874">
        <w:rPr>
          <w:rFonts w:ascii="Arial" w:hAnsi="Arial" w:cs="Arial"/>
          <w:sz w:val="20"/>
          <w:szCs w:val="20"/>
        </w:rPr>
        <w:t>un</w:t>
      </w:r>
      <w:r w:rsidR="005148CB">
        <w:rPr>
          <w:rFonts w:ascii="Arial" w:hAnsi="Arial" w:cs="Arial"/>
          <w:sz w:val="20"/>
          <w:szCs w:val="20"/>
        </w:rPr>
        <w:t>a rapida attuazione dell’art. 116</w:t>
      </w:r>
      <w:r w:rsidR="00496829">
        <w:rPr>
          <w:rFonts w:ascii="Arial" w:hAnsi="Arial" w:cs="Arial"/>
          <w:sz w:val="20"/>
          <w:szCs w:val="20"/>
        </w:rPr>
        <w:t>.</w:t>
      </w:r>
    </w:p>
    <w:p w14:paraId="14A31A44" w14:textId="723F328E" w:rsidR="00982C00" w:rsidRDefault="00BF46D3" w:rsidP="00982C00">
      <w:pPr>
        <w:spacing w:after="120" w:line="276" w:lineRule="auto"/>
        <w:jc w:val="both"/>
        <w:rPr>
          <w:rFonts w:ascii="Arial" w:hAnsi="Arial" w:cs="Arial"/>
          <w:sz w:val="20"/>
          <w:szCs w:val="20"/>
        </w:rPr>
      </w:pPr>
      <w:r>
        <w:rPr>
          <w:rFonts w:ascii="Arial" w:hAnsi="Arial" w:cs="Arial"/>
          <w:sz w:val="20"/>
          <w:szCs w:val="20"/>
        </w:rPr>
        <w:t>Il tema viene messo all’ordine del giorno della politica da</w:t>
      </w:r>
      <w:r w:rsidR="00286637">
        <w:rPr>
          <w:rFonts w:ascii="Arial" w:hAnsi="Arial" w:cs="Arial"/>
          <w:sz w:val="20"/>
          <w:szCs w:val="20"/>
        </w:rPr>
        <w:t xml:space="preserve">l </w:t>
      </w:r>
      <w:r w:rsidR="00FA01BA">
        <w:rPr>
          <w:rFonts w:ascii="Arial" w:hAnsi="Arial" w:cs="Arial"/>
          <w:sz w:val="20"/>
          <w:szCs w:val="20"/>
        </w:rPr>
        <w:t xml:space="preserve">programma elettorale del centro destra </w:t>
      </w:r>
      <w:r w:rsidR="00982C00">
        <w:rPr>
          <w:rFonts w:ascii="Arial" w:hAnsi="Arial" w:cs="Arial"/>
          <w:sz w:val="20"/>
          <w:szCs w:val="20"/>
        </w:rPr>
        <w:t xml:space="preserve">il </w:t>
      </w:r>
      <w:r w:rsidR="00FA01BA">
        <w:rPr>
          <w:rFonts w:ascii="Arial" w:hAnsi="Arial" w:cs="Arial"/>
          <w:sz w:val="20"/>
          <w:szCs w:val="20"/>
        </w:rPr>
        <w:t>quale</w:t>
      </w:r>
      <w:r w:rsidR="007C7AB2">
        <w:rPr>
          <w:rFonts w:ascii="Arial" w:hAnsi="Arial" w:cs="Arial"/>
          <w:sz w:val="20"/>
          <w:szCs w:val="20"/>
        </w:rPr>
        <w:t xml:space="preserve">, in vista delle elezioni politiche del 2022, </w:t>
      </w:r>
      <w:r w:rsidR="00982C00" w:rsidRPr="00982C00">
        <w:rPr>
          <w:rFonts w:ascii="Arial" w:hAnsi="Arial" w:cs="Arial"/>
          <w:sz w:val="20"/>
          <w:szCs w:val="20"/>
        </w:rPr>
        <w:t>preved</w:t>
      </w:r>
      <w:r w:rsidR="00286637">
        <w:rPr>
          <w:rFonts w:ascii="Arial" w:hAnsi="Arial" w:cs="Arial"/>
          <w:sz w:val="20"/>
          <w:szCs w:val="20"/>
        </w:rPr>
        <w:t>e esplicitamente</w:t>
      </w:r>
      <w:r w:rsidR="00982C00" w:rsidRPr="00982C00">
        <w:rPr>
          <w:rFonts w:ascii="Arial" w:hAnsi="Arial" w:cs="Arial"/>
          <w:sz w:val="20"/>
          <w:szCs w:val="20"/>
        </w:rPr>
        <w:t xml:space="preserve"> </w:t>
      </w:r>
      <w:r w:rsidR="007C7AB2">
        <w:rPr>
          <w:rFonts w:ascii="Arial" w:hAnsi="Arial" w:cs="Arial"/>
          <w:sz w:val="20"/>
          <w:szCs w:val="20"/>
        </w:rPr>
        <w:t xml:space="preserve">il completamento del </w:t>
      </w:r>
      <w:r w:rsidR="00982C00" w:rsidRPr="00982C00">
        <w:rPr>
          <w:rFonts w:ascii="Arial" w:hAnsi="Arial" w:cs="Arial"/>
          <w:sz w:val="20"/>
          <w:szCs w:val="20"/>
        </w:rPr>
        <w:t>“</w:t>
      </w:r>
      <w:r w:rsidR="00982C00" w:rsidRPr="00982C00">
        <w:rPr>
          <w:rFonts w:ascii="Arial" w:hAnsi="Arial" w:cs="Arial"/>
          <w:i/>
          <w:iCs/>
          <w:sz w:val="20"/>
          <w:szCs w:val="20"/>
        </w:rPr>
        <w:t xml:space="preserve">percorso già avviato per il riconoscimento delle Autonomie ai sensi dell’art. 116, comma 3 della Costituzione, garantendo tutti i meccanismi di perequazione previsti dall’art. 119 della Costituzione”, </w:t>
      </w:r>
      <w:r w:rsidR="00982C00" w:rsidRPr="00C63668">
        <w:rPr>
          <w:rFonts w:ascii="Arial" w:hAnsi="Arial" w:cs="Arial"/>
          <w:sz w:val="20"/>
          <w:szCs w:val="20"/>
        </w:rPr>
        <w:t>oltre che la</w:t>
      </w:r>
      <w:r w:rsidR="00982C00" w:rsidRPr="00982C00">
        <w:rPr>
          <w:rFonts w:ascii="Arial" w:hAnsi="Arial" w:cs="Arial"/>
          <w:i/>
          <w:iCs/>
          <w:sz w:val="20"/>
          <w:szCs w:val="20"/>
        </w:rPr>
        <w:t xml:space="preserve"> “Piena attuazione della legge sul federalismo fiscale</w:t>
      </w:r>
      <w:r w:rsidR="00982C00" w:rsidRPr="00982C00">
        <w:rPr>
          <w:rFonts w:ascii="Arial" w:hAnsi="Arial" w:cs="Arial"/>
          <w:sz w:val="20"/>
          <w:szCs w:val="20"/>
        </w:rPr>
        <w:t>”.</w:t>
      </w:r>
      <w:r w:rsidR="003425DC">
        <w:rPr>
          <w:rFonts w:ascii="Arial" w:hAnsi="Arial" w:cs="Arial"/>
          <w:sz w:val="20"/>
          <w:szCs w:val="20"/>
        </w:rPr>
        <w:t xml:space="preserve"> </w:t>
      </w:r>
      <w:r w:rsidR="007C7AB2">
        <w:rPr>
          <w:rFonts w:ascii="Arial" w:hAnsi="Arial" w:cs="Arial"/>
          <w:sz w:val="20"/>
          <w:szCs w:val="20"/>
        </w:rPr>
        <w:t xml:space="preserve">Dopo la vittoria del centro destra, la nomina di Roberto Calderoli </w:t>
      </w:r>
      <w:r w:rsidR="00B27895">
        <w:rPr>
          <w:rFonts w:ascii="Arial" w:hAnsi="Arial" w:cs="Arial"/>
          <w:sz w:val="20"/>
          <w:szCs w:val="20"/>
        </w:rPr>
        <w:t xml:space="preserve">(storico sostenitore del federalismo fiscale e dell’autonomia differenziata) </w:t>
      </w:r>
      <w:r w:rsidR="007C7AB2">
        <w:rPr>
          <w:rFonts w:ascii="Arial" w:hAnsi="Arial" w:cs="Arial"/>
          <w:sz w:val="20"/>
          <w:szCs w:val="20"/>
        </w:rPr>
        <w:t xml:space="preserve">a </w:t>
      </w:r>
      <w:r w:rsidR="007C7AB2" w:rsidRPr="007C7AB2">
        <w:rPr>
          <w:rFonts w:ascii="Arial" w:hAnsi="Arial" w:cs="Arial"/>
          <w:sz w:val="20"/>
          <w:szCs w:val="20"/>
        </w:rPr>
        <w:t>Ministro per gli Affari regionali e le Autonomie</w:t>
      </w:r>
      <w:r w:rsidR="007C7AB2">
        <w:rPr>
          <w:rFonts w:ascii="Arial" w:hAnsi="Arial" w:cs="Arial"/>
          <w:sz w:val="20"/>
          <w:szCs w:val="20"/>
        </w:rPr>
        <w:t xml:space="preserve"> segna un’accelerazione del percorso di attuazione del</w:t>
      </w:r>
      <w:r w:rsidR="00945874">
        <w:rPr>
          <w:rFonts w:ascii="Arial" w:hAnsi="Arial" w:cs="Arial"/>
          <w:sz w:val="20"/>
          <w:szCs w:val="20"/>
        </w:rPr>
        <w:t xml:space="preserve"> regionalismo asimmetrico</w:t>
      </w:r>
      <w:r w:rsidR="007C7AB2">
        <w:rPr>
          <w:rFonts w:ascii="Arial" w:hAnsi="Arial" w:cs="Arial"/>
          <w:sz w:val="20"/>
          <w:szCs w:val="20"/>
        </w:rPr>
        <w:t>.</w:t>
      </w:r>
    </w:p>
    <w:p w14:paraId="66B0054C" w14:textId="1D4D6559" w:rsidR="00F0026F" w:rsidRDefault="00F0026F" w:rsidP="00982C00">
      <w:pPr>
        <w:spacing w:after="120" w:line="276" w:lineRule="auto"/>
        <w:jc w:val="both"/>
        <w:rPr>
          <w:rFonts w:ascii="Arial" w:hAnsi="Arial" w:cs="Arial"/>
          <w:sz w:val="20"/>
          <w:szCs w:val="20"/>
        </w:rPr>
      </w:pPr>
      <w:r>
        <w:rPr>
          <w:rFonts w:ascii="Arial" w:hAnsi="Arial" w:cs="Arial"/>
          <w:sz w:val="20"/>
          <w:szCs w:val="20"/>
        </w:rPr>
        <w:t xml:space="preserve">Si arriva così </w:t>
      </w:r>
      <w:r w:rsidR="008F1EA0">
        <w:rPr>
          <w:rFonts w:ascii="Arial" w:hAnsi="Arial" w:cs="Arial"/>
          <w:sz w:val="20"/>
          <w:szCs w:val="20"/>
        </w:rPr>
        <w:t xml:space="preserve">- dopo un braccio di ferro tra </w:t>
      </w:r>
      <w:r w:rsidR="00DF7320">
        <w:rPr>
          <w:rFonts w:ascii="Arial" w:hAnsi="Arial" w:cs="Arial"/>
          <w:sz w:val="20"/>
          <w:szCs w:val="20"/>
        </w:rPr>
        <w:t xml:space="preserve">due forze politiche, </w:t>
      </w:r>
      <w:r w:rsidR="008F1EA0">
        <w:rPr>
          <w:rFonts w:ascii="Arial" w:hAnsi="Arial" w:cs="Arial"/>
          <w:sz w:val="20"/>
          <w:szCs w:val="20"/>
        </w:rPr>
        <w:t>Lega e F</w:t>
      </w:r>
      <w:r w:rsidR="005148CB">
        <w:rPr>
          <w:rFonts w:ascii="Arial" w:hAnsi="Arial" w:cs="Arial"/>
          <w:sz w:val="20"/>
          <w:szCs w:val="20"/>
        </w:rPr>
        <w:t xml:space="preserve">ratelli </w:t>
      </w:r>
      <w:r w:rsidR="008F1EA0">
        <w:rPr>
          <w:rFonts w:ascii="Arial" w:hAnsi="Arial" w:cs="Arial"/>
          <w:sz w:val="20"/>
          <w:szCs w:val="20"/>
        </w:rPr>
        <w:t>d</w:t>
      </w:r>
      <w:r w:rsidR="005148CB">
        <w:rPr>
          <w:rFonts w:ascii="Arial" w:hAnsi="Arial" w:cs="Arial"/>
          <w:sz w:val="20"/>
          <w:szCs w:val="20"/>
        </w:rPr>
        <w:t xml:space="preserve">i </w:t>
      </w:r>
      <w:r w:rsidR="008F1EA0">
        <w:rPr>
          <w:rFonts w:ascii="Arial" w:hAnsi="Arial" w:cs="Arial"/>
          <w:sz w:val="20"/>
          <w:szCs w:val="20"/>
        </w:rPr>
        <w:t>I</w:t>
      </w:r>
      <w:r w:rsidR="005148CB">
        <w:rPr>
          <w:rFonts w:ascii="Arial" w:hAnsi="Arial" w:cs="Arial"/>
          <w:sz w:val="20"/>
          <w:szCs w:val="20"/>
        </w:rPr>
        <w:t>talia</w:t>
      </w:r>
      <w:r w:rsidR="008F1EA0">
        <w:rPr>
          <w:rFonts w:ascii="Arial" w:hAnsi="Arial" w:cs="Arial"/>
          <w:sz w:val="20"/>
          <w:szCs w:val="20"/>
        </w:rPr>
        <w:t xml:space="preserve"> - </w:t>
      </w:r>
      <w:r>
        <w:rPr>
          <w:rFonts w:ascii="Arial" w:hAnsi="Arial" w:cs="Arial"/>
          <w:sz w:val="20"/>
          <w:szCs w:val="20"/>
        </w:rPr>
        <w:t>alla bozza di DdL</w:t>
      </w:r>
      <w:r w:rsidR="00E749F2">
        <w:rPr>
          <w:rFonts w:ascii="Arial" w:hAnsi="Arial" w:cs="Arial"/>
          <w:sz w:val="20"/>
          <w:szCs w:val="20"/>
        </w:rPr>
        <w:t xml:space="preserve"> “</w:t>
      </w:r>
      <w:r w:rsidR="00E749F2" w:rsidRPr="00E749F2">
        <w:rPr>
          <w:rFonts w:ascii="Arial" w:hAnsi="Arial" w:cs="Arial"/>
          <w:i/>
          <w:iCs/>
          <w:sz w:val="20"/>
          <w:szCs w:val="20"/>
        </w:rPr>
        <w:t>Disposizioni per l’attuazione dell’autonomia differenziata delle regioni a statuto ordinario</w:t>
      </w:r>
      <w:r w:rsidR="00E749F2">
        <w:rPr>
          <w:rFonts w:ascii="Arial" w:hAnsi="Arial" w:cs="Arial"/>
          <w:sz w:val="20"/>
          <w:szCs w:val="20"/>
        </w:rPr>
        <w:t>”</w:t>
      </w:r>
      <w:r>
        <w:rPr>
          <w:rFonts w:ascii="Arial" w:hAnsi="Arial" w:cs="Arial"/>
          <w:sz w:val="20"/>
          <w:szCs w:val="20"/>
        </w:rPr>
        <w:t>,</w:t>
      </w:r>
      <w:r w:rsidR="00307DA7">
        <w:rPr>
          <w:rFonts w:ascii="Arial" w:hAnsi="Arial" w:cs="Arial"/>
          <w:sz w:val="20"/>
          <w:szCs w:val="20"/>
        </w:rPr>
        <w:t xml:space="preserve"> proposta dal Ministro Calderoli e</w:t>
      </w:r>
      <w:r>
        <w:rPr>
          <w:rFonts w:ascii="Arial" w:hAnsi="Arial" w:cs="Arial"/>
          <w:sz w:val="20"/>
          <w:szCs w:val="20"/>
        </w:rPr>
        <w:t xml:space="preserve"> </w:t>
      </w:r>
      <w:r w:rsidR="00E749F2">
        <w:rPr>
          <w:rFonts w:ascii="Arial" w:hAnsi="Arial" w:cs="Arial"/>
          <w:sz w:val="20"/>
          <w:szCs w:val="20"/>
        </w:rPr>
        <w:t>approvata</w:t>
      </w:r>
      <w:r w:rsidR="00A12481">
        <w:rPr>
          <w:rFonts w:ascii="Arial" w:hAnsi="Arial" w:cs="Arial"/>
          <w:sz w:val="20"/>
          <w:szCs w:val="20"/>
        </w:rPr>
        <w:t xml:space="preserve"> in via preliminare</w:t>
      </w:r>
      <w:r w:rsidR="00451653">
        <w:rPr>
          <w:rFonts w:ascii="Arial" w:hAnsi="Arial" w:cs="Arial"/>
          <w:sz w:val="20"/>
          <w:szCs w:val="20"/>
        </w:rPr>
        <w:t xml:space="preserve"> </w:t>
      </w:r>
      <w:r w:rsidR="00E749F2">
        <w:rPr>
          <w:rFonts w:ascii="Arial" w:hAnsi="Arial" w:cs="Arial"/>
          <w:sz w:val="20"/>
          <w:szCs w:val="20"/>
        </w:rPr>
        <w:t>da</w:t>
      </w:r>
      <w:r>
        <w:rPr>
          <w:rFonts w:ascii="Arial" w:hAnsi="Arial" w:cs="Arial"/>
          <w:sz w:val="20"/>
          <w:szCs w:val="20"/>
        </w:rPr>
        <w:t xml:space="preserve">l </w:t>
      </w:r>
      <w:proofErr w:type="gramStart"/>
      <w:r>
        <w:rPr>
          <w:rFonts w:ascii="Arial" w:hAnsi="Arial" w:cs="Arial"/>
          <w:sz w:val="20"/>
          <w:szCs w:val="20"/>
        </w:rPr>
        <w:t>Consiglio dei Ministri</w:t>
      </w:r>
      <w:proofErr w:type="gramEnd"/>
      <w:r>
        <w:rPr>
          <w:rFonts w:ascii="Arial" w:hAnsi="Arial" w:cs="Arial"/>
          <w:sz w:val="20"/>
          <w:szCs w:val="20"/>
        </w:rPr>
        <w:t xml:space="preserve"> il </w:t>
      </w:r>
      <w:r w:rsidR="00451653">
        <w:rPr>
          <w:rFonts w:ascii="Arial" w:hAnsi="Arial" w:cs="Arial"/>
          <w:sz w:val="20"/>
          <w:szCs w:val="20"/>
        </w:rPr>
        <w:t>2</w:t>
      </w:r>
      <w:r>
        <w:rPr>
          <w:rFonts w:ascii="Arial" w:hAnsi="Arial" w:cs="Arial"/>
          <w:sz w:val="20"/>
          <w:szCs w:val="20"/>
        </w:rPr>
        <w:t xml:space="preserve"> febbraio 2023.</w:t>
      </w:r>
      <w:r w:rsidR="00451653">
        <w:rPr>
          <w:rFonts w:ascii="Arial" w:hAnsi="Arial" w:cs="Arial"/>
          <w:sz w:val="20"/>
          <w:szCs w:val="20"/>
        </w:rPr>
        <w:t xml:space="preserve"> Il DdL definisce i </w:t>
      </w:r>
      <w:r w:rsidR="00451653" w:rsidRPr="00451653">
        <w:rPr>
          <w:rFonts w:ascii="Arial" w:hAnsi="Arial" w:cs="Arial"/>
          <w:sz w:val="20"/>
          <w:szCs w:val="20"/>
        </w:rPr>
        <w:t>“</w:t>
      </w:r>
      <w:r w:rsidR="00451653" w:rsidRPr="00451653">
        <w:rPr>
          <w:rFonts w:ascii="Arial" w:hAnsi="Arial" w:cs="Arial"/>
          <w:i/>
          <w:iCs/>
          <w:sz w:val="20"/>
          <w:szCs w:val="20"/>
        </w:rPr>
        <w:t>principi generali per l’attribuzione alle Regioni a statuto ordinario di ulteriori forme e condizioni particolari di autonomia</w:t>
      </w:r>
      <w:r w:rsidR="00451653" w:rsidRPr="00451653">
        <w:rPr>
          <w:rFonts w:ascii="Arial" w:hAnsi="Arial" w:cs="Arial"/>
          <w:sz w:val="20"/>
          <w:szCs w:val="20"/>
        </w:rPr>
        <w:t>” e le “</w:t>
      </w:r>
      <w:r w:rsidR="00451653" w:rsidRPr="00451653">
        <w:rPr>
          <w:rFonts w:ascii="Arial" w:hAnsi="Arial" w:cs="Arial"/>
          <w:i/>
          <w:iCs/>
          <w:sz w:val="20"/>
          <w:szCs w:val="20"/>
        </w:rPr>
        <w:t>relative modalità procedurali di approvazione delle intese fra lo Stato e una Regione</w:t>
      </w:r>
      <w:r w:rsidR="00451653" w:rsidRPr="00451653">
        <w:rPr>
          <w:rFonts w:ascii="Arial" w:hAnsi="Arial" w:cs="Arial"/>
          <w:sz w:val="20"/>
          <w:szCs w:val="20"/>
        </w:rPr>
        <w:t>”</w:t>
      </w:r>
      <w:r w:rsidR="008F1EA0">
        <w:rPr>
          <w:rFonts w:ascii="Arial" w:hAnsi="Arial" w:cs="Arial"/>
          <w:sz w:val="20"/>
          <w:szCs w:val="20"/>
        </w:rPr>
        <w:t>.</w:t>
      </w:r>
    </w:p>
    <w:p w14:paraId="5E9F739A" w14:textId="3A527030" w:rsidR="00307DA7" w:rsidRDefault="005766E6" w:rsidP="00BC01E2">
      <w:pPr>
        <w:spacing w:after="120" w:line="276" w:lineRule="auto"/>
        <w:jc w:val="both"/>
        <w:rPr>
          <w:rFonts w:ascii="Arial" w:hAnsi="Arial" w:cs="Arial"/>
          <w:sz w:val="20"/>
          <w:szCs w:val="20"/>
        </w:rPr>
      </w:pPr>
      <w:r>
        <w:rPr>
          <w:rFonts w:ascii="Arial" w:hAnsi="Arial" w:cs="Arial"/>
          <w:sz w:val="20"/>
          <w:szCs w:val="20"/>
        </w:rPr>
        <w:t>Nel frattempo</w:t>
      </w:r>
      <w:r w:rsidR="00BC01E2">
        <w:rPr>
          <w:rFonts w:ascii="Arial" w:hAnsi="Arial" w:cs="Arial"/>
          <w:sz w:val="20"/>
          <w:szCs w:val="20"/>
        </w:rPr>
        <w:t>,</w:t>
      </w:r>
      <w:r>
        <w:rPr>
          <w:rFonts w:ascii="Arial" w:hAnsi="Arial" w:cs="Arial"/>
          <w:sz w:val="20"/>
          <w:szCs w:val="20"/>
        </w:rPr>
        <w:t xml:space="preserve"> il dibattito si arricchisce di analisi e prime mobilitazioni. </w:t>
      </w:r>
      <w:r w:rsidR="00D101E6">
        <w:rPr>
          <w:rFonts w:ascii="Arial" w:hAnsi="Arial" w:cs="Arial"/>
          <w:sz w:val="20"/>
          <w:szCs w:val="20"/>
        </w:rPr>
        <w:t>Il presidente della Regione Emilia-Romagna pre</w:t>
      </w:r>
      <w:r>
        <w:rPr>
          <w:rFonts w:ascii="Arial" w:hAnsi="Arial" w:cs="Arial"/>
          <w:sz w:val="20"/>
          <w:szCs w:val="20"/>
        </w:rPr>
        <w:t>nde</w:t>
      </w:r>
      <w:r w:rsidR="00D101E6">
        <w:rPr>
          <w:rFonts w:ascii="Arial" w:hAnsi="Arial" w:cs="Arial"/>
          <w:sz w:val="20"/>
          <w:szCs w:val="20"/>
        </w:rPr>
        <w:t xml:space="preserve"> le distanze dal testo Calderoli</w:t>
      </w:r>
      <w:r w:rsidR="00535819">
        <w:rPr>
          <w:rFonts w:ascii="Arial" w:hAnsi="Arial" w:cs="Arial"/>
          <w:sz w:val="20"/>
          <w:szCs w:val="20"/>
        </w:rPr>
        <w:t xml:space="preserve"> (e </w:t>
      </w:r>
      <w:r w:rsidR="00A82877">
        <w:rPr>
          <w:rFonts w:ascii="Arial" w:hAnsi="Arial" w:cs="Arial"/>
          <w:sz w:val="20"/>
          <w:szCs w:val="20"/>
        </w:rPr>
        <w:t xml:space="preserve">chiede </w:t>
      </w:r>
      <w:r w:rsidR="00AC6D81">
        <w:rPr>
          <w:rFonts w:ascii="Arial" w:hAnsi="Arial" w:cs="Arial"/>
          <w:sz w:val="20"/>
          <w:szCs w:val="20"/>
        </w:rPr>
        <w:t>l’eliminazione di</w:t>
      </w:r>
      <w:r w:rsidR="00A82877">
        <w:rPr>
          <w:rFonts w:ascii="Arial" w:hAnsi="Arial" w:cs="Arial"/>
          <w:sz w:val="20"/>
          <w:szCs w:val="20"/>
        </w:rPr>
        <w:t xml:space="preserve"> scuola e sanità</w:t>
      </w:r>
      <w:r w:rsidR="00AC6D81">
        <w:rPr>
          <w:rFonts w:ascii="Arial" w:hAnsi="Arial" w:cs="Arial"/>
          <w:sz w:val="20"/>
          <w:szCs w:val="20"/>
        </w:rPr>
        <w:t xml:space="preserve"> dalle materia attribuibili</w:t>
      </w:r>
      <w:r w:rsidR="00A82877">
        <w:rPr>
          <w:rFonts w:ascii="Arial" w:hAnsi="Arial" w:cs="Arial"/>
          <w:sz w:val="20"/>
          <w:szCs w:val="20"/>
        </w:rPr>
        <w:t>)</w:t>
      </w:r>
      <w:r w:rsidR="00D101E6">
        <w:rPr>
          <w:rFonts w:ascii="Arial" w:hAnsi="Arial" w:cs="Arial"/>
          <w:sz w:val="20"/>
          <w:szCs w:val="20"/>
        </w:rPr>
        <w:t xml:space="preserve">, </w:t>
      </w:r>
      <w:r w:rsidR="00A86F63">
        <w:rPr>
          <w:rFonts w:ascii="Arial" w:hAnsi="Arial" w:cs="Arial"/>
          <w:sz w:val="20"/>
          <w:szCs w:val="20"/>
        </w:rPr>
        <w:t xml:space="preserve">il presidente della Regione Campania si esprime contro la riforma, </w:t>
      </w:r>
      <w:r w:rsidR="00D101E6">
        <w:rPr>
          <w:rFonts w:ascii="Arial" w:hAnsi="Arial" w:cs="Arial"/>
          <w:sz w:val="20"/>
          <w:szCs w:val="20"/>
        </w:rPr>
        <w:t>decin</w:t>
      </w:r>
      <w:r w:rsidR="00BC01E2">
        <w:rPr>
          <w:rFonts w:ascii="Arial" w:hAnsi="Arial" w:cs="Arial"/>
          <w:sz w:val="20"/>
          <w:szCs w:val="20"/>
        </w:rPr>
        <w:t>e</w:t>
      </w:r>
      <w:r w:rsidR="00D101E6">
        <w:rPr>
          <w:rFonts w:ascii="Arial" w:hAnsi="Arial" w:cs="Arial"/>
          <w:sz w:val="20"/>
          <w:szCs w:val="20"/>
        </w:rPr>
        <w:t xml:space="preserve"> di sindaci del Sud </w:t>
      </w:r>
      <w:r w:rsidR="00BC01E2">
        <w:rPr>
          <w:rFonts w:ascii="Arial" w:hAnsi="Arial" w:cs="Arial"/>
          <w:sz w:val="20"/>
          <w:szCs w:val="20"/>
        </w:rPr>
        <w:t>fanno</w:t>
      </w:r>
      <w:r w:rsidR="00D101E6">
        <w:rPr>
          <w:rFonts w:ascii="Arial" w:hAnsi="Arial" w:cs="Arial"/>
          <w:sz w:val="20"/>
          <w:szCs w:val="20"/>
        </w:rPr>
        <w:t xml:space="preserve"> appell</w:t>
      </w:r>
      <w:r w:rsidR="00BC01E2">
        <w:rPr>
          <w:rFonts w:ascii="Arial" w:hAnsi="Arial" w:cs="Arial"/>
          <w:sz w:val="20"/>
          <w:szCs w:val="20"/>
        </w:rPr>
        <w:t>o</w:t>
      </w:r>
      <w:r w:rsidR="00D101E6">
        <w:rPr>
          <w:rFonts w:ascii="Arial" w:hAnsi="Arial" w:cs="Arial"/>
          <w:sz w:val="20"/>
          <w:szCs w:val="20"/>
        </w:rPr>
        <w:t xml:space="preserve"> al presidente Mattarella per bloccare la procedura,</w:t>
      </w:r>
      <w:r w:rsidR="00BC01E2">
        <w:rPr>
          <w:rFonts w:ascii="Arial" w:hAnsi="Arial" w:cs="Arial"/>
          <w:sz w:val="20"/>
          <w:szCs w:val="20"/>
        </w:rPr>
        <w:t xml:space="preserve"> </w:t>
      </w:r>
      <w:r w:rsidR="004B02CF">
        <w:rPr>
          <w:rFonts w:ascii="Arial" w:hAnsi="Arial" w:cs="Arial"/>
          <w:sz w:val="20"/>
          <w:szCs w:val="20"/>
        </w:rPr>
        <w:t xml:space="preserve">parte </w:t>
      </w:r>
      <w:r w:rsidR="00BC01E2">
        <w:rPr>
          <w:rFonts w:ascii="Arial" w:hAnsi="Arial" w:cs="Arial"/>
          <w:sz w:val="20"/>
          <w:szCs w:val="20"/>
        </w:rPr>
        <w:t xml:space="preserve">una </w:t>
      </w:r>
      <w:r w:rsidR="00BC01E2" w:rsidRPr="00BC01E2">
        <w:rPr>
          <w:rFonts w:ascii="Arial" w:hAnsi="Arial" w:cs="Arial"/>
          <w:sz w:val="20"/>
          <w:szCs w:val="20"/>
        </w:rPr>
        <w:t>proposta di legge di iniziativa popolare di</w:t>
      </w:r>
      <w:r w:rsidR="00BC01E2">
        <w:rPr>
          <w:rFonts w:ascii="Arial" w:hAnsi="Arial" w:cs="Arial"/>
          <w:sz w:val="20"/>
          <w:szCs w:val="20"/>
        </w:rPr>
        <w:t xml:space="preserve"> </w:t>
      </w:r>
      <w:r w:rsidR="00BC01E2" w:rsidRPr="00BC01E2">
        <w:rPr>
          <w:rFonts w:ascii="Arial" w:hAnsi="Arial" w:cs="Arial"/>
          <w:sz w:val="20"/>
          <w:szCs w:val="20"/>
        </w:rPr>
        <w:t>revisione costituzionale</w:t>
      </w:r>
      <w:r w:rsidR="004B02CF">
        <w:rPr>
          <w:rFonts w:ascii="Arial" w:hAnsi="Arial" w:cs="Arial"/>
          <w:sz w:val="20"/>
          <w:szCs w:val="20"/>
        </w:rPr>
        <w:t xml:space="preserve"> con l’obiettivo non solo di fermare l’autonomia differenziata ma anche di cambiare parte degli articol</w:t>
      </w:r>
      <w:r w:rsidR="001E3B82">
        <w:rPr>
          <w:rFonts w:ascii="Arial" w:hAnsi="Arial" w:cs="Arial"/>
          <w:sz w:val="20"/>
          <w:szCs w:val="20"/>
        </w:rPr>
        <w:t>i</w:t>
      </w:r>
      <w:r w:rsidR="004B02CF">
        <w:rPr>
          <w:rFonts w:ascii="Arial" w:hAnsi="Arial" w:cs="Arial"/>
          <w:sz w:val="20"/>
          <w:szCs w:val="20"/>
        </w:rPr>
        <w:t xml:space="preserve"> 116 e 117 del Titolo V della Costituzione</w:t>
      </w:r>
      <w:r w:rsidR="00A86F63">
        <w:rPr>
          <w:rFonts w:ascii="Arial" w:hAnsi="Arial" w:cs="Arial"/>
          <w:sz w:val="20"/>
          <w:szCs w:val="20"/>
        </w:rPr>
        <w:t xml:space="preserve"> (Villone </w:t>
      </w:r>
      <w:r w:rsidR="007F506F">
        <w:rPr>
          <w:rFonts w:ascii="Arial" w:hAnsi="Arial" w:cs="Arial"/>
          <w:sz w:val="20"/>
          <w:szCs w:val="20"/>
        </w:rPr>
        <w:t>M., 2022)</w:t>
      </w:r>
      <w:r w:rsidR="004B02CF">
        <w:rPr>
          <w:rFonts w:ascii="Arial" w:hAnsi="Arial" w:cs="Arial"/>
          <w:sz w:val="20"/>
          <w:szCs w:val="20"/>
        </w:rPr>
        <w:t>. Il mondo accademico e politico alimenta la produzione di analisi</w:t>
      </w:r>
      <w:r w:rsidR="001E3B82">
        <w:rPr>
          <w:rFonts w:ascii="Arial" w:hAnsi="Arial" w:cs="Arial"/>
          <w:sz w:val="20"/>
          <w:szCs w:val="20"/>
        </w:rPr>
        <w:t>,</w:t>
      </w:r>
      <w:r w:rsidR="004B02CF">
        <w:rPr>
          <w:rFonts w:ascii="Arial" w:hAnsi="Arial" w:cs="Arial"/>
          <w:sz w:val="20"/>
          <w:szCs w:val="20"/>
        </w:rPr>
        <w:t xml:space="preserve"> </w:t>
      </w:r>
      <w:r w:rsidR="001E3B82">
        <w:rPr>
          <w:rFonts w:ascii="Arial" w:hAnsi="Arial" w:cs="Arial"/>
          <w:sz w:val="20"/>
          <w:szCs w:val="20"/>
        </w:rPr>
        <w:t xml:space="preserve">per lo più </w:t>
      </w:r>
      <w:r w:rsidR="004B02CF">
        <w:rPr>
          <w:rFonts w:ascii="Arial" w:hAnsi="Arial" w:cs="Arial"/>
          <w:sz w:val="20"/>
          <w:szCs w:val="20"/>
        </w:rPr>
        <w:t xml:space="preserve">volte a sottolineare i rischi per la coesione sociale e soprattutto per le </w:t>
      </w:r>
      <w:r w:rsidR="005148CB">
        <w:rPr>
          <w:rFonts w:ascii="Arial" w:hAnsi="Arial" w:cs="Arial"/>
          <w:sz w:val="20"/>
          <w:szCs w:val="20"/>
        </w:rPr>
        <w:t>regioni del Sud</w:t>
      </w:r>
      <w:r w:rsidR="004B02CF">
        <w:rPr>
          <w:rFonts w:ascii="Arial" w:hAnsi="Arial" w:cs="Arial"/>
          <w:sz w:val="20"/>
          <w:szCs w:val="20"/>
        </w:rPr>
        <w:t xml:space="preserve"> del Paese</w:t>
      </w:r>
      <w:r w:rsidR="00945874">
        <w:rPr>
          <w:rFonts w:ascii="Arial" w:hAnsi="Arial" w:cs="Arial"/>
          <w:sz w:val="20"/>
          <w:szCs w:val="20"/>
        </w:rPr>
        <w:t xml:space="preserve"> (Associazione Salute diritto fondamentale</w:t>
      </w:r>
      <w:r w:rsidR="007F506F">
        <w:rPr>
          <w:rFonts w:ascii="Arial" w:hAnsi="Arial" w:cs="Arial"/>
          <w:sz w:val="20"/>
          <w:szCs w:val="20"/>
        </w:rPr>
        <w:t>,</w:t>
      </w:r>
      <w:r w:rsidR="00945874">
        <w:rPr>
          <w:rFonts w:ascii="Arial" w:hAnsi="Arial" w:cs="Arial"/>
          <w:sz w:val="20"/>
          <w:szCs w:val="20"/>
        </w:rPr>
        <w:t xml:space="preserve"> 2022)</w:t>
      </w:r>
      <w:r w:rsidR="004B02CF">
        <w:rPr>
          <w:rFonts w:ascii="Arial" w:hAnsi="Arial" w:cs="Arial"/>
          <w:sz w:val="20"/>
          <w:szCs w:val="20"/>
        </w:rPr>
        <w:t xml:space="preserve">. </w:t>
      </w:r>
      <w:r w:rsidR="00307DA7">
        <w:rPr>
          <w:rFonts w:ascii="Arial" w:hAnsi="Arial" w:cs="Arial"/>
          <w:sz w:val="20"/>
          <w:szCs w:val="20"/>
        </w:rPr>
        <w:t xml:space="preserve">  </w:t>
      </w:r>
    </w:p>
    <w:p w14:paraId="7CCEC130" w14:textId="4B7CB834" w:rsidR="001330A8" w:rsidRDefault="006035D1" w:rsidP="00BC01E2">
      <w:pPr>
        <w:spacing w:after="120" w:line="276" w:lineRule="auto"/>
        <w:jc w:val="both"/>
        <w:rPr>
          <w:rFonts w:ascii="Arial" w:hAnsi="Arial" w:cs="Arial"/>
          <w:sz w:val="20"/>
          <w:szCs w:val="20"/>
        </w:rPr>
      </w:pPr>
      <w:r>
        <w:rPr>
          <w:rFonts w:ascii="Arial" w:hAnsi="Arial" w:cs="Arial"/>
          <w:sz w:val="20"/>
          <w:szCs w:val="20"/>
        </w:rPr>
        <w:t>Il 2 marzo la Conferenza Unificata</w:t>
      </w:r>
      <w:r w:rsidR="003B21B8">
        <w:rPr>
          <w:rFonts w:ascii="Arial" w:hAnsi="Arial" w:cs="Arial"/>
          <w:sz w:val="20"/>
          <w:szCs w:val="20"/>
        </w:rPr>
        <w:t xml:space="preserve"> </w:t>
      </w:r>
      <w:r>
        <w:rPr>
          <w:rFonts w:ascii="Arial" w:hAnsi="Arial" w:cs="Arial"/>
          <w:sz w:val="20"/>
          <w:szCs w:val="20"/>
        </w:rPr>
        <w:t xml:space="preserve">esprime </w:t>
      </w:r>
      <w:r w:rsidR="003B21B8">
        <w:rPr>
          <w:rFonts w:ascii="Arial" w:hAnsi="Arial" w:cs="Arial"/>
          <w:sz w:val="20"/>
          <w:szCs w:val="20"/>
        </w:rPr>
        <w:t>sul</w:t>
      </w:r>
      <w:r w:rsidR="00F061B7">
        <w:rPr>
          <w:rFonts w:ascii="Arial" w:hAnsi="Arial" w:cs="Arial"/>
          <w:sz w:val="20"/>
          <w:szCs w:val="20"/>
        </w:rPr>
        <w:t>la proposta</w:t>
      </w:r>
      <w:r w:rsidR="003B21B8">
        <w:rPr>
          <w:rFonts w:ascii="Arial" w:hAnsi="Arial" w:cs="Arial"/>
          <w:sz w:val="20"/>
          <w:szCs w:val="20"/>
        </w:rPr>
        <w:t xml:space="preserve"> Calderoli </w:t>
      </w:r>
      <w:r>
        <w:rPr>
          <w:rFonts w:ascii="Arial" w:hAnsi="Arial" w:cs="Arial"/>
          <w:sz w:val="20"/>
          <w:szCs w:val="20"/>
        </w:rPr>
        <w:t>parere favorevole</w:t>
      </w:r>
      <w:r w:rsidR="003B21B8">
        <w:rPr>
          <w:rFonts w:ascii="Arial" w:hAnsi="Arial" w:cs="Arial"/>
          <w:sz w:val="20"/>
          <w:szCs w:val="20"/>
        </w:rPr>
        <w:t>, ma non all’unanimità: quattro regioni (</w:t>
      </w:r>
      <w:r w:rsidRPr="006035D1">
        <w:rPr>
          <w:rFonts w:ascii="Arial" w:hAnsi="Arial" w:cs="Arial"/>
          <w:sz w:val="20"/>
          <w:szCs w:val="20"/>
        </w:rPr>
        <w:t>Emilia-Romagna, Toscana, Campania</w:t>
      </w:r>
      <w:r w:rsidR="003B21B8">
        <w:rPr>
          <w:rFonts w:ascii="Arial" w:hAnsi="Arial" w:cs="Arial"/>
          <w:sz w:val="20"/>
          <w:szCs w:val="20"/>
        </w:rPr>
        <w:t xml:space="preserve"> e</w:t>
      </w:r>
      <w:r w:rsidRPr="006035D1">
        <w:rPr>
          <w:rFonts w:ascii="Arial" w:hAnsi="Arial" w:cs="Arial"/>
          <w:sz w:val="20"/>
          <w:szCs w:val="20"/>
        </w:rPr>
        <w:t xml:space="preserve"> Puglia</w:t>
      </w:r>
      <w:r w:rsidR="003B21B8">
        <w:rPr>
          <w:rFonts w:ascii="Arial" w:hAnsi="Arial" w:cs="Arial"/>
          <w:sz w:val="20"/>
          <w:szCs w:val="20"/>
        </w:rPr>
        <w:t>)</w:t>
      </w:r>
      <w:r w:rsidR="00C671B3">
        <w:rPr>
          <w:rFonts w:ascii="Arial" w:hAnsi="Arial" w:cs="Arial"/>
          <w:sz w:val="20"/>
          <w:szCs w:val="20"/>
        </w:rPr>
        <w:t xml:space="preserve"> </w:t>
      </w:r>
      <w:r w:rsidR="003B21B8">
        <w:rPr>
          <w:rFonts w:ascii="Arial" w:hAnsi="Arial" w:cs="Arial"/>
          <w:sz w:val="20"/>
          <w:szCs w:val="20"/>
        </w:rPr>
        <w:t xml:space="preserve">manifestano voto contrario, mentre </w:t>
      </w:r>
      <w:r w:rsidR="00516C1B">
        <w:rPr>
          <w:rFonts w:ascii="Arial" w:hAnsi="Arial" w:cs="Arial"/>
          <w:sz w:val="20"/>
          <w:szCs w:val="20"/>
        </w:rPr>
        <w:t>i comuni</w:t>
      </w:r>
      <w:r w:rsidR="003B21B8">
        <w:rPr>
          <w:rFonts w:ascii="Arial" w:hAnsi="Arial" w:cs="Arial"/>
          <w:sz w:val="20"/>
          <w:szCs w:val="20"/>
        </w:rPr>
        <w:t xml:space="preserve"> </w:t>
      </w:r>
      <w:r w:rsidR="00516C1B">
        <w:rPr>
          <w:rFonts w:ascii="Arial" w:hAnsi="Arial" w:cs="Arial"/>
          <w:sz w:val="20"/>
          <w:szCs w:val="20"/>
        </w:rPr>
        <w:t xml:space="preserve">(Anci 2023) </w:t>
      </w:r>
      <w:r w:rsidR="003B21B8">
        <w:rPr>
          <w:rFonts w:ascii="Arial" w:hAnsi="Arial" w:cs="Arial"/>
          <w:sz w:val="20"/>
          <w:szCs w:val="20"/>
        </w:rPr>
        <w:t xml:space="preserve">e </w:t>
      </w:r>
      <w:r w:rsidR="00516C1B">
        <w:rPr>
          <w:rFonts w:ascii="Arial" w:hAnsi="Arial" w:cs="Arial"/>
          <w:sz w:val="20"/>
          <w:szCs w:val="20"/>
        </w:rPr>
        <w:t>le province</w:t>
      </w:r>
      <w:r w:rsidR="003B21B8">
        <w:rPr>
          <w:rFonts w:ascii="Arial" w:hAnsi="Arial" w:cs="Arial"/>
          <w:sz w:val="20"/>
          <w:szCs w:val="20"/>
        </w:rPr>
        <w:t xml:space="preserve"> formulano</w:t>
      </w:r>
      <w:r w:rsidR="00C671B3">
        <w:rPr>
          <w:rFonts w:ascii="Arial" w:hAnsi="Arial" w:cs="Arial"/>
          <w:sz w:val="20"/>
          <w:szCs w:val="20"/>
        </w:rPr>
        <w:t xml:space="preserve"> </w:t>
      </w:r>
      <w:r w:rsidR="00C671B3" w:rsidRPr="00C671B3">
        <w:rPr>
          <w:rFonts w:ascii="Arial" w:hAnsi="Arial" w:cs="Arial"/>
          <w:sz w:val="20"/>
          <w:szCs w:val="20"/>
        </w:rPr>
        <w:t xml:space="preserve">considerazioni </w:t>
      </w:r>
      <w:r w:rsidR="00C671B3">
        <w:rPr>
          <w:rFonts w:ascii="Arial" w:hAnsi="Arial" w:cs="Arial"/>
          <w:sz w:val="20"/>
          <w:szCs w:val="20"/>
        </w:rPr>
        <w:t>e</w:t>
      </w:r>
      <w:r w:rsidR="00C671B3" w:rsidRPr="00C671B3">
        <w:rPr>
          <w:rFonts w:ascii="Arial" w:hAnsi="Arial" w:cs="Arial"/>
          <w:sz w:val="20"/>
          <w:szCs w:val="20"/>
        </w:rPr>
        <w:t xml:space="preserve"> proposte emendative</w:t>
      </w:r>
      <w:r w:rsidR="00C671B3">
        <w:rPr>
          <w:rFonts w:ascii="Arial" w:hAnsi="Arial" w:cs="Arial"/>
          <w:sz w:val="20"/>
          <w:szCs w:val="20"/>
        </w:rPr>
        <w:t xml:space="preserve"> </w:t>
      </w:r>
      <w:r w:rsidR="004F4609">
        <w:rPr>
          <w:rFonts w:ascii="Arial" w:hAnsi="Arial" w:cs="Arial"/>
          <w:sz w:val="20"/>
          <w:szCs w:val="20"/>
        </w:rPr>
        <w:t xml:space="preserve">che il ministro Calderoli si impegna a riportare in Consiglio dei ministri. </w:t>
      </w:r>
      <w:r w:rsidR="00167D7E">
        <w:rPr>
          <w:rFonts w:ascii="Arial" w:hAnsi="Arial" w:cs="Arial"/>
          <w:sz w:val="20"/>
          <w:szCs w:val="20"/>
        </w:rPr>
        <w:t xml:space="preserve">Il ministro </w:t>
      </w:r>
      <w:r w:rsidR="004F4609">
        <w:rPr>
          <w:rFonts w:ascii="Arial" w:hAnsi="Arial" w:cs="Arial"/>
          <w:sz w:val="20"/>
          <w:szCs w:val="20"/>
        </w:rPr>
        <w:t xml:space="preserve">Calderoli esulta </w:t>
      </w:r>
      <w:r w:rsidR="00D44326">
        <w:rPr>
          <w:rFonts w:ascii="Arial" w:hAnsi="Arial" w:cs="Arial"/>
          <w:sz w:val="20"/>
          <w:szCs w:val="20"/>
        </w:rPr>
        <w:t>(“è un giorno storico”)</w:t>
      </w:r>
      <w:r w:rsidR="004F4609">
        <w:rPr>
          <w:rFonts w:ascii="Arial" w:hAnsi="Arial" w:cs="Arial"/>
          <w:sz w:val="20"/>
          <w:szCs w:val="20"/>
        </w:rPr>
        <w:t xml:space="preserve"> anche perché i q</w:t>
      </w:r>
      <w:r w:rsidR="004F4609" w:rsidRPr="004F4609">
        <w:rPr>
          <w:rFonts w:ascii="Arial" w:hAnsi="Arial" w:cs="Arial"/>
          <w:sz w:val="20"/>
          <w:szCs w:val="20"/>
        </w:rPr>
        <w:t xml:space="preserve">uattro principi </w:t>
      </w:r>
      <w:r w:rsidR="004F4609">
        <w:rPr>
          <w:rFonts w:ascii="Arial" w:hAnsi="Arial" w:cs="Arial"/>
          <w:sz w:val="20"/>
          <w:szCs w:val="20"/>
        </w:rPr>
        <w:t>da lui prefissati all’inizio del percorso (</w:t>
      </w:r>
      <w:r w:rsidR="004F4609" w:rsidRPr="004F4609">
        <w:rPr>
          <w:rFonts w:ascii="Arial" w:hAnsi="Arial" w:cs="Arial"/>
          <w:sz w:val="20"/>
          <w:szCs w:val="20"/>
        </w:rPr>
        <w:t>rapidità, semplicità, efficienza ed efficacia</w:t>
      </w:r>
      <w:r w:rsidR="004F4609">
        <w:rPr>
          <w:rFonts w:ascii="Arial" w:hAnsi="Arial" w:cs="Arial"/>
          <w:sz w:val="20"/>
          <w:szCs w:val="20"/>
        </w:rPr>
        <w:t>) sono stati rispettati da tutti</w:t>
      </w:r>
      <w:r w:rsidR="00F061B7">
        <w:rPr>
          <w:rFonts w:ascii="Arial" w:hAnsi="Arial" w:cs="Arial"/>
          <w:sz w:val="20"/>
          <w:szCs w:val="20"/>
        </w:rPr>
        <w:t xml:space="preserve"> nel corso dei lavori</w:t>
      </w:r>
      <w:r w:rsidR="004F4609">
        <w:rPr>
          <w:rFonts w:ascii="Arial" w:hAnsi="Arial" w:cs="Arial"/>
          <w:sz w:val="20"/>
          <w:szCs w:val="20"/>
        </w:rPr>
        <w:t xml:space="preserve">. </w:t>
      </w:r>
      <w:r w:rsidR="00B27895">
        <w:rPr>
          <w:rFonts w:ascii="Arial" w:hAnsi="Arial" w:cs="Arial"/>
          <w:sz w:val="20"/>
          <w:szCs w:val="20"/>
        </w:rPr>
        <w:t>Il 24 marzo</w:t>
      </w:r>
      <w:r w:rsidR="00E55BDF">
        <w:rPr>
          <w:rFonts w:ascii="Arial" w:hAnsi="Arial" w:cs="Arial"/>
          <w:sz w:val="20"/>
          <w:szCs w:val="20"/>
        </w:rPr>
        <w:t xml:space="preserve"> 2023</w:t>
      </w:r>
      <w:r w:rsidR="00B27895">
        <w:rPr>
          <w:rFonts w:ascii="Arial" w:hAnsi="Arial" w:cs="Arial"/>
          <w:sz w:val="20"/>
          <w:szCs w:val="20"/>
        </w:rPr>
        <w:t xml:space="preserve"> il </w:t>
      </w:r>
      <w:r w:rsidR="001330A8">
        <w:rPr>
          <w:rFonts w:ascii="Arial" w:hAnsi="Arial" w:cs="Arial"/>
          <w:sz w:val="20"/>
          <w:szCs w:val="20"/>
        </w:rPr>
        <w:t xml:space="preserve">disegno di legge </w:t>
      </w:r>
      <w:r w:rsidR="00B27895">
        <w:rPr>
          <w:rFonts w:ascii="Arial" w:hAnsi="Arial" w:cs="Arial"/>
          <w:sz w:val="20"/>
          <w:szCs w:val="20"/>
        </w:rPr>
        <w:t xml:space="preserve">Calderoli </w:t>
      </w:r>
      <w:r w:rsidR="001330A8">
        <w:rPr>
          <w:rFonts w:ascii="Arial" w:hAnsi="Arial" w:cs="Arial"/>
          <w:sz w:val="20"/>
          <w:szCs w:val="20"/>
        </w:rPr>
        <w:t>ottiene</w:t>
      </w:r>
      <w:r w:rsidR="00B27895">
        <w:rPr>
          <w:rFonts w:ascii="Arial" w:hAnsi="Arial" w:cs="Arial"/>
          <w:sz w:val="20"/>
          <w:szCs w:val="20"/>
        </w:rPr>
        <w:t xml:space="preserve"> </w:t>
      </w:r>
      <w:r w:rsidR="00E55BDF">
        <w:rPr>
          <w:rFonts w:ascii="Arial" w:hAnsi="Arial" w:cs="Arial"/>
          <w:sz w:val="20"/>
          <w:szCs w:val="20"/>
        </w:rPr>
        <w:t xml:space="preserve">il secondo via libera dal Consiglio dei ministri </w:t>
      </w:r>
      <w:r w:rsidR="003B6A0A">
        <w:rPr>
          <w:rFonts w:ascii="Arial" w:hAnsi="Arial" w:cs="Arial"/>
          <w:sz w:val="20"/>
          <w:szCs w:val="20"/>
        </w:rPr>
        <w:t>e viene inoltrato al Parlamento per l</w:t>
      </w:r>
      <w:r w:rsidR="00945874">
        <w:rPr>
          <w:rFonts w:ascii="Arial" w:hAnsi="Arial" w:cs="Arial"/>
          <w:sz w:val="20"/>
          <w:szCs w:val="20"/>
        </w:rPr>
        <w:t>’approvazione</w:t>
      </w:r>
      <w:r w:rsidR="003B6A0A">
        <w:rPr>
          <w:rFonts w:ascii="Arial" w:hAnsi="Arial" w:cs="Arial"/>
          <w:sz w:val="20"/>
          <w:szCs w:val="20"/>
        </w:rPr>
        <w:t>.</w:t>
      </w:r>
      <w:r w:rsidR="00F061B7">
        <w:rPr>
          <w:rFonts w:ascii="Arial" w:hAnsi="Arial" w:cs="Arial"/>
          <w:sz w:val="20"/>
          <w:szCs w:val="20"/>
        </w:rPr>
        <w:t xml:space="preserve"> </w:t>
      </w:r>
      <w:r w:rsidR="00D97CE4">
        <w:rPr>
          <w:rFonts w:ascii="Arial" w:hAnsi="Arial" w:cs="Arial"/>
          <w:sz w:val="20"/>
          <w:szCs w:val="20"/>
        </w:rPr>
        <w:t>L</w:t>
      </w:r>
      <w:r w:rsidR="0015059E">
        <w:rPr>
          <w:rFonts w:ascii="Arial" w:hAnsi="Arial" w:cs="Arial"/>
          <w:sz w:val="20"/>
          <w:szCs w:val="20"/>
        </w:rPr>
        <w:t>’iter parlamentare s</w:t>
      </w:r>
      <w:r w:rsidR="00D97CE4">
        <w:rPr>
          <w:rFonts w:ascii="Arial" w:hAnsi="Arial" w:cs="Arial"/>
          <w:sz w:val="20"/>
          <w:szCs w:val="20"/>
        </w:rPr>
        <w:t>arà</w:t>
      </w:r>
      <w:r w:rsidR="00F061B7">
        <w:rPr>
          <w:rFonts w:ascii="Arial" w:hAnsi="Arial" w:cs="Arial"/>
          <w:sz w:val="20"/>
          <w:szCs w:val="20"/>
        </w:rPr>
        <w:t xml:space="preserve"> attentamente presidiat</w:t>
      </w:r>
      <w:r w:rsidR="0015059E">
        <w:rPr>
          <w:rFonts w:ascii="Arial" w:hAnsi="Arial" w:cs="Arial"/>
          <w:sz w:val="20"/>
          <w:szCs w:val="20"/>
        </w:rPr>
        <w:t>o</w:t>
      </w:r>
      <w:r w:rsidR="00F061B7">
        <w:rPr>
          <w:rFonts w:ascii="Arial" w:hAnsi="Arial" w:cs="Arial"/>
          <w:sz w:val="20"/>
          <w:szCs w:val="20"/>
        </w:rPr>
        <w:t xml:space="preserve"> </w:t>
      </w:r>
      <w:r w:rsidR="0015059E">
        <w:rPr>
          <w:rFonts w:ascii="Arial" w:hAnsi="Arial" w:cs="Arial"/>
          <w:sz w:val="20"/>
          <w:szCs w:val="20"/>
        </w:rPr>
        <w:t xml:space="preserve">dal ministro Calderoli </w:t>
      </w:r>
      <w:r w:rsidR="00F061B7">
        <w:rPr>
          <w:rFonts w:ascii="Arial" w:hAnsi="Arial" w:cs="Arial"/>
          <w:sz w:val="20"/>
          <w:szCs w:val="20"/>
        </w:rPr>
        <w:t>e</w:t>
      </w:r>
      <w:r w:rsidR="0015059E">
        <w:rPr>
          <w:rFonts w:ascii="Arial" w:hAnsi="Arial" w:cs="Arial"/>
          <w:sz w:val="20"/>
          <w:szCs w:val="20"/>
        </w:rPr>
        <w:t xml:space="preserve">, salvo frizioni all’interno del Governo, </w:t>
      </w:r>
      <w:r w:rsidR="00AC6D81">
        <w:rPr>
          <w:rFonts w:ascii="Arial" w:hAnsi="Arial" w:cs="Arial"/>
          <w:sz w:val="20"/>
          <w:szCs w:val="20"/>
        </w:rPr>
        <w:t xml:space="preserve">si può facilmente immaginare che </w:t>
      </w:r>
      <w:r w:rsidR="00F061B7">
        <w:rPr>
          <w:rFonts w:ascii="Arial" w:hAnsi="Arial" w:cs="Arial"/>
          <w:sz w:val="20"/>
          <w:szCs w:val="20"/>
        </w:rPr>
        <w:t xml:space="preserve">il disegno di legge </w:t>
      </w:r>
      <w:r w:rsidR="0015059E">
        <w:rPr>
          <w:rFonts w:ascii="Arial" w:hAnsi="Arial" w:cs="Arial"/>
          <w:sz w:val="20"/>
          <w:szCs w:val="20"/>
        </w:rPr>
        <w:t>s</w:t>
      </w:r>
      <w:r w:rsidR="00F061B7">
        <w:rPr>
          <w:rFonts w:ascii="Arial" w:hAnsi="Arial" w:cs="Arial"/>
          <w:sz w:val="20"/>
          <w:szCs w:val="20"/>
        </w:rPr>
        <w:t>a</w:t>
      </w:r>
      <w:r w:rsidR="00D97CE4">
        <w:rPr>
          <w:rFonts w:ascii="Arial" w:hAnsi="Arial" w:cs="Arial"/>
          <w:sz w:val="20"/>
          <w:szCs w:val="20"/>
        </w:rPr>
        <w:t>rà</w:t>
      </w:r>
      <w:r w:rsidR="00F061B7">
        <w:rPr>
          <w:rFonts w:ascii="Arial" w:hAnsi="Arial" w:cs="Arial"/>
          <w:sz w:val="20"/>
          <w:szCs w:val="20"/>
        </w:rPr>
        <w:t xml:space="preserve"> approvato dal Parlamento</w:t>
      </w:r>
      <w:r w:rsidR="00AC6D81">
        <w:rPr>
          <w:rFonts w:ascii="Arial" w:hAnsi="Arial" w:cs="Arial"/>
          <w:sz w:val="20"/>
          <w:szCs w:val="20"/>
        </w:rPr>
        <w:t xml:space="preserve"> in tempi brevi</w:t>
      </w:r>
      <w:r w:rsidR="00F061B7">
        <w:rPr>
          <w:rFonts w:ascii="Arial" w:hAnsi="Arial" w:cs="Arial"/>
          <w:sz w:val="20"/>
          <w:szCs w:val="20"/>
        </w:rPr>
        <w:t>.</w:t>
      </w:r>
    </w:p>
    <w:p w14:paraId="62E9FA07" w14:textId="77777777" w:rsidR="00187BB2" w:rsidRDefault="00187BB2" w:rsidP="002A0931">
      <w:pPr>
        <w:spacing w:after="120" w:line="276" w:lineRule="auto"/>
        <w:jc w:val="both"/>
        <w:rPr>
          <w:rFonts w:ascii="Arial" w:hAnsi="Arial" w:cs="Arial"/>
          <w:sz w:val="20"/>
          <w:szCs w:val="20"/>
        </w:rPr>
      </w:pPr>
    </w:p>
    <w:p w14:paraId="27AD89C4" w14:textId="478AE431" w:rsidR="00D45E1E" w:rsidRDefault="00D45E1E" w:rsidP="002A0931">
      <w:pPr>
        <w:spacing w:after="120" w:line="276" w:lineRule="auto"/>
        <w:jc w:val="both"/>
        <w:rPr>
          <w:rFonts w:ascii="Arial" w:hAnsi="Arial" w:cs="Arial"/>
          <w:sz w:val="20"/>
          <w:szCs w:val="20"/>
        </w:rPr>
      </w:pPr>
    </w:p>
    <w:p w14:paraId="36610A49" w14:textId="3D97859C" w:rsidR="00D45E1E" w:rsidRPr="0001730F" w:rsidRDefault="00E02672" w:rsidP="002A0931">
      <w:pPr>
        <w:spacing w:after="120" w:line="276" w:lineRule="auto"/>
        <w:jc w:val="both"/>
        <w:rPr>
          <w:rFonts w:ascii="Arial" w:hAnsi="Arial" w:cs="Arial"/>
          <w:b/>
          <w:bCs/>
          <w:sz w:val="24"/>
          <w:szCs w:val="24"/>
        </w:rPr>
      </w:pPr>
      <w:r>
        <w:rPr>
          <w:rFonts w:ascii="Arial" w:hAnsi="Arial" w:cs="Arial"/>
          <w:b/>
          <w:bCs/>
          <w:sz w:val="24"/>
          <w:szCs w:val="24"/>
        </w:rPr>
        <w:t xml:space="preserve">3. </w:t>
      </w:r>
      <w:r w:rsidR="005B18EC" w:rsidRPr="0001730F">
        <w:rPr>
          <w:rFonts w:ascii="Arial" w:hAnsi="Arial" w:cs="Arial"/>
          <w:b/>
          <w:bCs/>
          <w:sz w:val="24"/>
          <w:szCs w:val="24"/>
        </w:rPr>
        <w:t>L’esperienza della sanità</w:t>
      </w:r>
    </w:p>
    <w:p w14:paraId="7AF0E7D2" w14:textId="423B320D" w:rsidR="00574F64" w:rsidRDefault="00376CE3" w:rsidP="00AE46B1">
      <w:pPr>
        <w:spacing w:after="120" w:line="276" w:lineRule="auto"/>
        <w:jc w:val="both"/>
        <w:rPr>
          <w:rFonts w:ascii="Arial" w:hAnsi="Arial" w:cs="Arial"/>
          <w:sz w:val="20"/>
          <w:szCs w:val="20"/>
        </w:rPr>
      </w:pPr>
      <w:r>
        <w:rPr>
          <w:rFonts w:ascii="Arial" w:hAnsi="Arial" w:cs="Arial"/>
          <w:sz w:val="20"/>
          <w:szCs w:val="20"/>
        </w:rPr>
        <w:t xml:space="preserve">Il settore sanitario è l’unico settore della pubblica amministrazione che si è dotato tempestivamente degli strumenti necessari per consentire un ampio decentramento delle competenze e </w:t>
      </w:r>
      <w:r w:rsidR="00833B84">
        <w:rPr>
          <w:rFonts w:ascii="Arial" w:hAnsi="Arial" w:cs="Arial"/>
          <w:sz w:val="20"/>
          <w:szCs w:val="20"/>
        </w:rPr>
        <w:t xml:space="preserve">garantire il rispetto dei diritti </w:t>
      </w:r>
      <w:r w:rsidR="00AC6D81">
        <w:rPr>
          <w:rFonts w:ascii="Arial" w:hAnsi="Arial" w:cs="Arial"/>
          <w:sz w:val="20"/>
          <w:szCs w:val="20"/>
        </w:rPr>
        <w:t>de</w:t>
      </w:r>
      <w:r w:rsidR="00833B84">
        <w:rPr>
          <w:rFonts w:ascii="Arial" w:hAnsi="Arial" w:cs="Arial"/>
          <w:sz w:val="20"/>
          <w:szCs w:val="20"/>
        </w:rPr>
        <w:t xml:space="preserve">lla popolazione. </w:t>
      </w:r>
      <w:r w:rsidR="00CD291F">
        <w:rPr>
          <w:rFonts w:ascii="Arial" w:hAnsi="Arial" w:cs="Arial"/>
          <w:sz w:val="20"/>
          <w:szCs w:val="20"/>
        </w:rPr>
        <w:t>La sanità costituisce quindi un</w:t>
      </w:r>
      <w:r w:rsidR="00196488">
        <w:rPr>
          <w:rFonts w:ascii="Arial" w:hAnsi="Arial" w:cs="Arial"/>
          <w:sz w:val="20"/>
          <w:szCs w:val="20"/>
        </w:rPr>
        <w:t>’</w:t>
      </w:r>
      <w:r w:rsidR="009D2CE8">
        <w:rPr>
          <w:rFonts w:ascii="Arial" w:hAnsi="Arial" w:cs="Arial"/>
          <w:sz w:val="20"/>
          <w:szCs w:val="20"/>
        </w:rPr>
        <w:t>esperienza</w:t>
      </w:r>
      <w:r w:rsidR="00CD291F">
        <w:rPr>
          <w:rFonts w:ascii="Arial" w:hAnsi="Arial" w:cs="Arial"/>
          <w:sz w:val="20"/>
          <w:szCs w:val="20"/>
        </w:rPr>
        <w:t xml:space="preserve"> al</w:t>
      </w:r>
      <w:r w:rsidR="00196488">
        <w:rPr>
          <w:rFonts w:ascii="Arial" w:hAnsi="Arial" w:cs="Arial"/>
          <w:sz w:val="20"/>
          <w:szCs w:val="20"/>
        </w:rPr>
        <w:t>la</w:t>
      </w:r>
      <w:r w:rsidR="00CD291F">
        <w:rPr>
          <w:rFonts w:ascii="Arial" w:hAnsi="Arial" w:cs="Arial"/>
          <w:sz w:val="20"/>
          <w:szCs w:val="20"/>
        </w:rPr>
        <w:t xml:space="preserve"> quale fare riferimento </w:t>
      </w:r>
      <w:r w:rsidR="009D2CE8">
        <w:rPr>
          <w:rFonts w:ascii="Arial" w:hAnsi="Arial" w:cs="Arial"/>
          <w:sz w:val="20"/>
          <w:szCs w:val="20"/>
        </w:rPr>
        <w:t xml:space="preserve">per comprendere strumenti, problemi applicativi e ricadute concrete </w:t>
      </w:r>
      <w:r w:rsidR="00CD291F">
        <w:rPr>
          <w:rFonts w:ascii="Arial" w:hAnsi="Arial" w:cs="Arial"/>
          <w:sz w:val="20"/>
          <w:szCs w:val="20"/>
        </w:rPr>
        <w:t xml:space="preserve">(nel bene e nel male) </w:t>
      </w:r>
      <w:r w:rsidR="0001730F">
        <w:rPr>
          <w:rFonts w:ascii="Arial" w:hAnsi="Arial" w:cs="Arial"/>
          <w:sz w:val="20"/>
          <w:szCs w:val="20"/>
        </w:rPr>
        <w:t xml:space="preserve">del regionalismo differenziato, </w:t>
      </w:r>
      <w:r w:rsidR="00CD291F">
        <w:rPr>
          <w:rFonts w:ascii="Arial" w:hAnsi="Arial" w:cs="Arial"/>
          <w:sz w:val="20"/>
          <w:szCs w:val="20"/>
        </w:rPr>
        <w:t xml:space="preserve">oltre che un ambito </w:t>
      </w:r>
      <w:r w:rsidR="009D2CE8">
        <w:rPr>
          <w:rFonts w:ascii="Arial" w:hAnsi="Arial" w:cs="Arial"/>
          <w:sz w:val="20"/>
          <w:szCs w:val="20"/>
        </w:rPr>
        <w:t xml:space="preserve">di particolare rilievo perché cruciale per la garanzia dell’unico diritto che la Costituzione definisce </w:t>
      </w:r>
      <w:r w:rsidR="009D2CE8" w:rsidRPr="0001730F">
        <w:rPr>
          <w:rFonts w:ascii="Arial" w:hAnsi="Arial" w:cs="Arial"/>
          <w:i/>
          <w:iCs/>
          <w:sz w:val="20"/>
          <w:szCs w:val="20"/>
        </w:rPr>
        <w:t>fondamentale</w:t>
      </w:r>
      <w:r w:rsidR="009D2CE8">
        <w:rPr>
          <w:rFonts w:ascii="Arial" w:hAnsi="Arial" w:cs="Arial"/>
          <w:sz w:val="20"/>
          <w:szCs w:val="20"/>
        </w:rPr>
        <w:t>, la salute della popolazione.</w:t>
      </w:r>
      <w:r w:rsidR="00CD291F">
        <w:rPr>
          <w:rFonts w:ascii="Arial" w:hAnsi="Arial" w:cs="Arial"/>
          <w:sz w:val="20"/>
          <w:szCs w:val="20"/>
        </w:rPr>
        <w:t xml:space="preserve"> </w:t>
      </w:r>
    </w:p>
    <w:p w14:paraId="50400EDC" w14:textId="436797B0" w:rsidR="00CD291F" w:rsidRDefault="00196488" w:rsidP="00AC6D81">
      <w:pPr>
        <w:spacing w:after="240" w:line="276" w:lineRule="auto"/>
        <w:jc w:val="both"/>
        <w:rPr>
          <w:rFonts w:ascii="Arial" w:hAnsi="Arial" w:cs="Arial"/>
          <w:sz w:val="20"/>
          <w:szCs w:val="20"/>
        </w:rPr>
      </w:pPr>
      <w:r>
        <w:rPr>
          <w:rFonts w:ascii="Arial" w:hAnsi="Arial" w:cs="Arial"/>
          <w:sz w:val="20"/>
          <w:szCs w:val="20"/>
        </w:rPr>
        <w:t xml:space="preserve">In questa sede ci soffermiamo su </w:t>
      </w:r>
      <w:r w:rsidR="00AF370F">
        <w:rPr>
          <w:rFonts w:ascii="Arial" w:hAnsi="Arial" w:cs="Arial"/>
          <w:sz w:val="20"/>
          <w:szCs w:val="20"/>
        </w:rPr>
        <w:t>alcuni</w:t>
      </w:r>
      <w:r w:rsidR="00695151">
        <w:rPr>
          <w:rFonts w:ascii="Arial" w:hAnsi="Arial" w:cs="Arial"/>
          <w:sz w:val="20"/>
          <w:szCs w:val="20"/>
        </w:rPr>
        <w:t xml:space="preserve"> elementi che, anche sulla base delle dichiarazioni dei sostenitori dell’autonomia differenziata, d</w:t>
      </w:r>
      <w:r w:rsidR="00AF370F">
        <w:rPr>
          <w:rFonts w:ascii="Arial" w:hAnsi="Arial" w:cs="Arial"/>
          <w:sz w:val="20"/>
          <w:szCs w:val="20"/>
        </w:rPr>
        <w:t>ovrebbero</w:t>
      </w:r>
      <w:r w:rsidR="00695151">
        <w:rPr>
          <w:rFonts w:ascii="Arial" w:hAnsi="Arial" w:cs="Arial"/>
          <w:sz w:val="20"/>
          <w:szCs w:val="20"/>
        </w:rPr>
        <w:t xml:space="preserve"> essere definiti in via preliminare prima del riconoscimento di </w:t>
      </w:r>
      <w:r w:rsidR="00902F44">
        <w:rPr>
          <w:rFonts w:ascii="Arial" w:hAnsi="Arial" w:cs="Arial"/>
          <w:sz w:val="20"/>
          <w:szCs w:val="20"/>
        </w:rPr>
        <w:t xml:space="preserve">ogni </w:t>
      </w:r>
      <w:r w:rsidR="00695151">
        <w:rPr>
          <w:rFonts w:ascii="Arial" w:hAnsi="Arial" w:cs="Arial"/>
          <w:sz w:val="20"/>
          <w:szCs w:val="20"/>
        </w:rPr>
        <w:t>form</w:t>
      </w:r>
      <w:r w:rsidR="00902F44">
        <w:rPr>
          <w:rFonts w:ascii="Arial" w:hAnsi="Arial" w:cs="Arial"/>
          <w:sz w:val="20"/>
          <w:szCs w:val="20"/>
        </w:rPr>
        <w:t>a</w:t>
      </w:r>
      <w:r w:rsidR="00695151">
        <w:rPr>
          <w:rFonts w:ascii="Arial" w:hAnsi="Arial" w:cs="Arial"/>
          <w:sz w:val="20"/>
          <w:szCs w:val="20"/>
        </w:rPr>
        <w:t xml:space="preserve"> di maggiore autonomia a una regione</w:t>
      </w:r>
      <w:r w:rsidR="00902F44">
        <w:rPr>
          <w:rFonts w:ascii="Arial" w:hAnsi="Arial" w:cs="Arial"/>
          <w:sz w:val="20"/>
          <w:szCs w:val="20"/>
        </w:rPr>
        <w:t xml:space="preserve">: </w:t>
      </w:r>
      <w:r w:rsidR="006835A9">
        <w:rPr>
          <w:rFonts w:ascii="Arial" w:hAnsi="Arial" w:cs="Arial"/>
          <w:sz w:val="20"/>
          <w:szCs w:val="20"/>
        </w:rPr>
        <w:t xml:space="preserve">a) </w:t>
      </w:r>
      <w:r w:rsidR="00902F44">
        <w:rPr>
          <w:rFonts w:ascii="Arial" w:hAnsi="Arial" w:cs="Arial"/>
          <w:sz w:val="20"/>
          <w:szCs w:val="20"/>
        </w:rPr>
        <w:t>la definizione dei livelli essenziali delle prestazioni,</w:t>
      </w:r>
      <w:r w:rsidR="006835A9">
        <w:rPr>
          <w:rFonts w:ascii="Arial" w:hAnsi="Arial" w:cs="Arial"/>
          <w:sz w:val="20"/>
          <w:szCs w:val="20"/>
        </w:rPr>
        <w:t xml:space="preserve"> b)</w:t>
      </w:r>
      <w:r w:rsidR="00902F44">
        <w:rPr>
          <w:rFonts w:ascii="Arial" w:hAnsi="Arial" w:cs="Arial"/>
          <w:sz w:val="20"/>
          <w:szCs w:val="20"/>
        </w:rPr>
        <w:t xml:space="preserve"> </w:t>
      </w:r>
      <w:r w:rsidR="00AF370F">
        <w:rPr>
          <w:rFonts w:ascii="Arial" w:hAnsi="Arial" w:cs="Arial"/>
          <w:sz w:val="20"/>
          <w:szCs w:val="20"/>
        </w:rPr>
        <w:t>il monitoraggio della garanzia dei Lep</w:t>
      </w:r>
      <w:r w:rsidR="009B49F2">
        <w:rPr>
          <w:rFonts w:ascii="Arial" w:hAnsi="Arial" w:cs="Arial"/>
          <w:sz w:val="20"/>
          <w:szCs w:val="20"/>
        </w:rPr>
        <w:t>.</w:t>
      </w:r>
    </w:p>
    <w:p w14:paraId="50CEDB61" w14:textId="355EE826" w:rsidR="00902F44" w:rsidRPr="0097700E" w:rsidRDefault="0097700E" w:rsidP="00AE46B1">
      <w:pPr>
        <w:pStyle w:val="Paragrafoelenco"/>
        <w:numPr>
          <w:ilvl w:val="0"/>
          <w:numId w:val="4"/>
        </w:numPr>
        <w:spacing w:after="120" w:line="276" w:lineRule="auto"/>
        <w:ind w:left="284" w:hanging="284"/>
        <w:contextualSpacing w:val="0"/>
        <w:jc w:val="both"/>
        <w:rPr>
          <w:rFonts w:ascii="Arial" w:hAnsi="Arial" w:cs="Arial"/>
          <w:b/>
          <w:bCs/>
          <w:sz w:val="20"/>
          <w:szCs w:val="20"/>
        </w:rPr>
      </w:pPr>
      <w:r w:rsidRPr="0097700E">
        <w:rPr>
          <w:rFonts w:ascii="Arial" w:hAnsi="Arial" w:cs="Arial"/>
          <w:b/>
          <w:bCs/>
          <w:sz w:val="20"/>
          <w:szCs w:val="20"/>
        </w:rPr>
        <w:t>La definizione dei L</w:t>
      </w:r>
      <w:r w:rsidR="000B05CA">
        <w:rPr>
          <w:rFonts w:ascii="Arial" w:hAnsi="Arial" w:cs="Arial"/>
          <w:b/>
          <w:bCs/>
          <w:sz w:val="20"/>
          <w:szCs w:val="20"/>
        </w:rPr>
        <w:t>ivelli essenziali</w:t>
      </w:r>
    </w:p>
    <w:p w14:paraId="2BB78C0C" w14:textId="35D81D8D" w:rsidR="00725CB6" w:rsidRDefault="005B0805" w:rsidP="00AE46B1">
      <w:pPr>
        <w:pStyle w:val="quadro-testo"/>
        <w:spacing w:after="120" w:line="276" w:lineRule="auto"/>
        <w:ind w:right="57"/>
        <w:rPr>
          <w:rFonts w:ascii="Arial" w:eastAsiaTheme="minorHAnsi" w:hAnsi="Arial" w:cs="Arial"/>
          <w:color w:val="auto"/>
          <w:w w:val="100"/>
          <w:kern w:val="2"/>
          <w:lang w:eastAsia="en-US"/>
          <w14:ligatures w14:val="standardContextual"/>
        </w:rPr>
      </w:pPr>
      <w:r w:rsidRPr="005B0805">
        <w:rPr>
          <w:rFonts w:ascii="Arial" w:eastAsiaTheme="minorHAnsi" w:hAnsi="Arial" w:cs="Arial"/>
          <w:color w:val="auto"/>
          <w:w w:val="100"/>
          <w:kern w:val="2"/>
          <w:lang w:eastAsia="en-US"/>
          <w14:ligatures w14:val="standardContextual"/>
        </w:rPr>
        <w:t>L</w:t>
      </w:r>
      <w:r w:rsidR="0097700E">
        <w:rPr>
          <w:rFonts w:ascii="Arial" w:eastAsiaTheme="minorHAnsi" w:hAnsi="Arial" w:cs="Arial"/>
          <w:color w:val="auto"/>
          <w:w w:val="100"/>
          <w:kern w:val="2"/>
          <w:lang w:eastAsia="en-US"/>
          <w14:ligatures w14:val="standardContextual"/>
        </w:rPr>
        <w:t xml:space="preserve">’esperienza della sanità </w:t>
      </w:r>
      <w:r w:rsidR="000B05CA">
        <w:rPr>
          <w:rFonts w:ascii="Arial" w:eastAsiaTheme="minorHAnsi" w:hAnsi="Arial" w:cs="Arial"/>
          <w:color w:val="auto"/>
          <w:w w:val="100"/>
          <w:kern w:val="2"/>
          <w:lang w:eastAsia="en-US"/>
          <w14:ligatures w14:val="standardContextual"/>
        </w:rPr>
        <w:t>indica che</w:t>
      </w:r>
      <w:r w:rsidR="0097700E">
        <w:rPr>
          <w:rFonts w:ascii="Arial" w:eastAsiaTheme="minorHAnsi" w:hAnsi="Arial" w:cs="Arial"/>
          <w:color w:val="auto"/>
          <w:w w:val="100"/>
          <w:kern w:val="2"/>
          <w:lang w:eastAsia="en-US"/>
          <w14:ligatures w14:val="standardContextual"/>
        </w:rPr>
        <w:t xml:space="preserve"> l</w:t>
      </w:r>
      <w:r w:rsidRPr="005B0805">
        <w:rPr>
          <w:rFonts w:ascii="Arial" w:eastAsiaTheme="minorHAnsi" w:hAnsi="Arial" w:cs="Arial"/>
          <w:color w:val="auto"/>
          <w:w w:val="100"/>
          <w:kern w:val="2"/>
          <w:lang w:eastAsia="en-US"/>
          <w14:ligatures w14:val="standardContextual"/>
        </w:rPr>
        <w:t>a definizione dei Lea</w:t>
      </w:r>
      <w:r>
        <w:rPr>
          <w:rFonts w:ascii="Arial" w:eastAsiaTheme="minorHAnsi" w:hAnsi="Arial" w:cs="Arial"/>
          <w:color w:val="auto"/>
          <w:w w:val="100"/>
          <w:kern w:val="2"/>
          <w:lang w:eastAsia="en-US"/>
          <w14:ligatures w14:val="standardContextual"/>
        </w:rPr>
        <w:t xml:space="preserve"> (Livelli essenziali di assistenza, questa la formula adottata per il settore sanitario) </w:t>
      </w:r>
      <w:r w:rsidRPr="005B0805">
        <w:rPr>
          <w:rFonts w:ascii="Arial" w:eastAsiaTheme="minorHAnsi" w:hAnsi="Arial" w:cs="Arial"/>
          <w:color w:val="auto"/>
          <w:w w:val="100"/>
          <w:kern w:val="2"/>
          <w:lang w:eastAsia="en-US"/>
          <w14:ligatures w14:val="standardContextual"/>
        </w:rPr>
        <w:t>costituisc</w:t>
      </w:r>
      <w:r w:rsidR="000B05CA">
        <w:rPr>
          <w:rFonts w:ascii="Arial" w:eastAsiaTheme="minorHAnsi" w:hAnsi="Arial" w:cs="Arial"/>
          <w:color w:val="auto"/>
          <w:w w:val="100"/>
          <w:kern w:val="2"/>
          <w:lang w:eastAsia="en-US"/>
          <w14:ligatures w14:val="standardContextual"/>
        </w:rPr>
        <w:t>e</w:t>
      </w:r>
      <w:r w:rsidRPr="005B0805">
        <w:rPr>
          <w:rFonts w:ascii="Arial" w:eastAsiaTheme="minorHAnsi" w:hAnsi="Arial" w:cs="Arial"/>
          <w:color w:val="auto"/>
          <w:w w:val="100"/>
          <w:kern w:val="2"/>
          <w:lang w:eastAsia="en-US"/>
          <w14:ligatures w14:val="standardContextual"/>
        </w:rPr>
        <w:t xml:space="preserve"> uno dei punti più significativi, nonché impegnativi, che guida il funzionamento d</w:t>
      </w:r>
      <w:r w:rsidR="00856A8F">
        <w:rPr>
          <w:rFonts w:ascii="Arial" w:eastAsiaTheme="minorHAnsi" w:hAnsi="Arial" w:cs="Arial"/>
          <w:color w:val="auto"/>
          <w:w w:val="100"/>
          <w:kern w:val="2"/>
          <w:lang w:eastAsia="en-US"/>
          <w14:ligatures w14:val="standardContextual"/>
        </w:rPr>
        <w:t>i un</w:t>
      </w:r>
      <w:r w:rsidR="0097700E">
        <w:rPr>
          <w:rFonts w:ascii="Arial" w:eastAsiaTheme="minorHAnsi" w:hAnsi="Arial" w:cs="Arial"/>
          <w:color w:val="auto"/>
          <w:w w:val="100"/>
          <w:kern w:val="2"/>
          <w:lang w:eastAsia="en-US"/>
          <w14:ligatures w14:val="standardContextual"/>
        </w:rPr>
        <w:t xml:space="preserve"> settore</w:t>
      </w:r>
      <w:r w:rsidR="00856A8F">
        <w:rPr>
          <w:rFonts w:ascii="Arial" w:eastAsiaTheme="minorHAnsi" w:hAnsi="Arial" w:cs="Arial"/>
          <w:color w:val="auto"/>
          <w:w w:val="100"/>
          <w:kern w:val="2"/>
          <w:lang w:eastAsia="en-US"/>
          <w14:ligatures w14:val="standardContextual"/>
        </w:rPr>
        <w:t xml:space="preserve"> e che tutela i diritti dei cittadini</w:t>
      </w:r>
      <w:r w:rsidRPr="005B0805">
        <w:rPr>
          <w:rFonts w:ascii="Arial" w:eastAsiaTheme="minorHAnsi" w:hAnsi="Arial" w:cs="Arial"/>
          <w:color w:val="auto"/>
          <w:w w:val="100"/>
          <w:kern w:val="2"/>
          <w:lang w:eastAsia="en-US"/>
          <w14:ligatures w14:val="standardContextual"/>
        </w:rPr>
        <w:t>.</w:t>
      </w:r>
      <w:r w:rsidR="00565EB9">
        <w:rPr>
          <w:rFonts w:ascii="Arial" w:eastAsiaTheme="minorHAnsi" w:hAnsi="Arial" w:cs="Arial"/>
          <w:color w:val="auto"/>
          <w:w w:val="100"/>
          <w:kern w:val="2"/>
          <w:lang w:eastAsia="en-US"/>
          <w14:ligatures w14:val="standardContextual"/>
        </w:rPr>
        <w:t xml:space="preserve"> </w:t>
      </w:r>
    </w:p>
    <w:p w14:paraId="24E367DE" w14:textId="44E7EC23" w:rsidR="00B50C7C" w:rsidRDefault="00B50C7C" w:rsidP="00AE46B1">
      <w:pPr>
        <w:spacing w:after="120" w:line="276" w:lineRule="auto"/>
        <w:jc w:val="both"/>
        <w:rPr>
          <w:rFonts w:ascii="Arial" w:hAnsi="Arial" w:cs="Arial"/>
          <w:sz w:val="20"/>
          <w:szCs w:val="20"/>
        </w:rPr>
      </w:pPr>
      <w:r>
        <w:rPr>
          <w:rFonts w:ascii="Arial" w:hAnsi="Arial" w:cs="Arial"/>
          <w:sz w:val="20"/>
          <w:szCs w:val="20"/>
        </w:rPr>
        <w:t>L</w:t>
      </w:r>
      <w:r w:rsidRPr="003F5E6C">
        <w:rPr>
          <w:rFonts w:ascii="Arial" w:hAnsi="Arial" w:cs="Arial"/>
          <w:sz w:val="20"/>
          <w:szCs w:val="20"/>
        </w:rPr>
        <w:t xml:space="preserve">a </w:t>
      </w:r>
      <w:r>
        <w:rPr>
          <w:rFonts w:ascii="Arial" w:hAnsi="Arial" w:cs="Arial"/>
          <w:sz w:val="20"/>
          <w:szCs w:val="20"/>
        </w:rPr>
        <w:t>precisazione</w:t>
      </w:r>
      <w:r w:rsidRPr="003F5E6C">
        <w:rPr>
          <w:rFonts w:ascii="Arial" w:hAnsi="Arial" w:cs="Arial"/>
          <w:sz w:val="20"/>
          <w:szCs w:val="20"/>
        </w:rPr>
        <w:t xml:space="preserve"> dei Livelli essenziale è una operazione </w:t>
      </w:r>
      <w:r>
        <w:rPr>
          <w:rFonts w:ascii="Arial" w:hAnsi="Arial" w:cs="Arial"/>
          <w:sz w:val="20"/>
          <w:szCs w:val="20"/>
        </w:rPr>
        <w:t>giuridica,</w:t>
      </w:r>
      <w:r w:rsidRPr="003F5E6C">
        <w:rPr>
          <w:rFonts w:ascii="Arial" w:hAnsi="Arial" w:cs="Arial"/>
          <w:sz w:val="20"/>
          <w:szCs w:val="20"/>
        </w:rPr>
        <w:t xml:space="preserve"> tecnica, politica</w:t>
      </w:r>
      <w:r>
        <w:rPr>
          <w:rFonts w:ascii="Arial" w:hAnsi="Arial" w:cs="Arial"/>
          <w:sz w:val="20"/>
          <w:szCs w:val="20"/>
        </w:rPr>
        <w:t xml:space="preserve"> </w:t>
      </w:r>
      <w:r w:rsidRPr="003F5E6C">
        <w:rPr>
          <w:rFonts w:ascii="Arial" w:hAnsi="Arial" w:cs="Arial"/>
          <w:sz w:val="20"/>
          <w:szCs w:val="20"/>
        </w:rPr>
        <w:t>e professionale che richiede una cultura dei diritti universali</w:t>
      </w:r>
      <w:r>
        <w:rPr>
          <w:rFonts w:ascii="Arial" w:hAnsi="Arial" w:cs="Arial"/>
          <w:sz w:val="20"/>
          <w:szCs w:val="20"/>
        </w:rPr>
        <w:t xml:space="preserve"> </w:t>
      </w:r>
      <w:r w:rsidRPr="003F5E6C">
        <w:rPr>
          <w:rFonts w:ascii="Arial" w:hAnsi="Arial" w:cs="Arial"/>
          <w:sz w:val="20"/>
          <w:szCs w:val="20"/>
        </w:rPr>
        <w:t>o comunque nazionali</w:t>
      </w:r>
      <w:r>
        <w:rPr>
          <w:rFonts w:ascii="Arial" w:hAnsi="Arial" w:cs="Arial"/>
          <w:sz w:val="20"/>
          <w:szCs w:val="20"/>
        </w:rPr>
        <w:t xml:space="preserve"> (i diritti civili e sociali di cui all’articolo 117 della Costituzione</w:t>
      </w:r>
      <w:r w:rsidRPr="003F5E6C">
        <w:rPr>
          <w:rFonts w:ascii="Arial" w:hAnsi="Arial" w:cs="Arial"/>
          <w:sz w:val="20"/>
          <w:szCs w:val="20"/>
        </w:rPr>
        <w:t>,</w:t>
      </w:r>
      <w:r>
        <w:rPr>
          <w:rFonts w:ascii="Arial" w:hAnsi="Arial" w:cs="Arial"/>
          <w:sz w:val="20"/>
          <w:szCs w:val="20"/>
        </w:rPr>
        <w:t xml:space="preserve"> c.2, lettera m)</w:t>
      </w:r>
      <w:r w:rsidRPr="003F5E6C">
        <w:rPr>
          <w:rFonts w:ascii="Arial" w:hAnsi="Arial" w:cs="Arial"/>
          <w:sz w:val="20"/>
          <w:szCs w:val="20"/>
        </w:rPr>
        <w:t xml:space="preserve">, e che </w:t>
      </w:r>
      <w:r w:rsidRPr="00396A9A">
        <w:rPr>
          <w:rFonts w:ascii="Arial" w:hAnsi="Arial" w:cs="Arial"/>
          <w:sz w:val="20"/>
          <w:szCs w:val="20"/>
        </w:rPr>
        <w:t>non può essere ridotta a una semplice enunciazione di princìpi o a una</w:t>
      </w:r>
      <w:r>
        <w:rPr>
          <w:rFonts w:ascii="Arial" w:hAnsi="Arial" w:cs="Arial"/>
          <w:sz w:val="20"/>
          <w:szCs w:val="20"/>
        </w:rPr>
        <w:t xml:space="preserve"> </w:t>
      </w:r>
      <w:r w:rsidRPr="003F5E6C">
        <w:rPr>
          <w:rFonts w:ascii="Arial" w:hAnsi="Arial" w:cs="Arial"/>
          <w:sz w:val="20"/>
          <w:szCs w:val="20"/>
        </w:rPr>
        <w:t xml:space="preserve">mera elencazione dell’esistente, soprattutto nei settori con </w:t>
      </w:r>
      <w:r>
        <w:rPr>
          <w:rFonts w:ascii="Arial" w:hAnsi="Arial" w:cs="Arial"/>
          <w:sz w:val="20"/>
          <w:szCs w:val="20"/>
        </w:rPr>
        <w:t xml:space="preserve">scarsa </w:t>
      </w:r>
      <w:r w:rsidRPr="003F5E6C">
        <w:rPr>
          <w:rFonts w:ascii="Arial" w:hAnsi="Arial" w:cs="Arial"/>
          <w:sz w:val="20"/>
          <w:szCs w:val="20"/>
        </w:rPr>
        <w:t>esperienz</w:t>
      </w:r>
      <w:r>
        <w:rPr>
          <w:rFonts w:ascii="Arial" w:hAnsi="Arial" w:cs="Arial"/>
          <w:sz w:val="20"/>
          <w:szCs w:val="20"/>
        </w:rPr>
        <w:t>a</w:t>
      </w:r>
      <w:r w:rsidRPr="003F5E6C">
        <w:rPr>
          <w:rFonts w:ascii="Arial" w:hAnsi="Arial" w:cs="Arial"/>
          <w:sz w:val="20"/>
          <w:szCs w:val="20"/>
        </w:rPr>
        <w:t xml:space="preserve"> di</w:t>
      </w:r>
      <w:r>
        <w:rPr>
          <w:rFonts w:ascii="Arial" w:hAnsi="Arial" w:cs="Arial"/>
          <w:sz w:val="20"/>
          <w:szCs w:val="20"/>
        </w:rPr>
        <w:t xml:space="preserve"> esplicitazione dei</w:t>
      </w:r>
      <w:r w:rsidRPr="003F5E6C">
        <w:rPr>
          <w:rFonts w:ascii="Arial" w:hAnsi="Arial" w:cs="Arial"/>
          <w:sz w:val="20"/>
          <w:szCs w:val="20"/>
        </w:rPr>
        <w:t xml:space="preserve"> diritti</w:t>
      </w:r>
      <w:r>
        <w:rPr>
          <w:rFonts w:ascii="Arial" w:hAnsi="Arial" w:cs="Arial"/>
          <w:sz w:val="20"/>
          <w:szCs w:val="20"/>
        </w:rPr>
        <w:t>, o con esperienz</w:t>
      </w:r>
      <w:r w:rsidR="0001730F">
        <w:rPr>
          <w:rFonts w:ascii="Arial" w:hAnsi="Arial" w:cs="Arial"/>
          <w:sz w:val="20"/>
          <w:szCs w:val="20"/>
        </w:rPr>
        <w:t>e</w:t>
      </w:r>
      <w:r w:rsidRPr="003F5E6C">
        <w:rPr>
          <w:rFonts w:ascii="Arial" w:hAnsi="Arial" w:cs="Arial"/>
          <w:sz w:val="20"/>
          <w:szCs w:val="20"/>
        </w:rPr>
        <w:t xml:space="preserve"> ancora </w:t>
      </w:r>
      <w:r>
        <w:rPr>
          <w:rFonts w:ascii="Arial" w:hAnsi="Arial" w:cs="Arial"/>
          <w:sz w:val="20"/>
          <w:szCs w:val="20"/>
        </w:rPr>
        <w:t>im</w:t>
      </w:r>
      <w:r w:rsidRPr="003F5E6C">
        <w:rPr>
          <w:rFonts w:ascii="Arial" w:hAnsi="Arial" w:cs="Arial"/>
          <w:sz w:val="20"/>
          <w:szCs w:val="20"/>
        </w:rPr>
        <w:t>mature</w:t>
      </w:r>
      <w:r>
        <w:rPr>
          <w:rFonts w:ascii="Arial" w:hAnsi="Arial" w:cs="Arial"/>
          <w:sz w:val="20"/>
          <w:szCs w:val="20"/>
        </w:rPr>
        <w:t>. Non è certo semplice</w:t>
      </w:r>
      <w:r w:rsidR="00D27523">
        <w:rPr>
          <w:rFonts w:ascii="Arial" w:hAnsi="Arial" w:cs="Arial"/>
          <w:sz w:val="20"/>
          <w:szCs w:val="20"/>
        </w:rPr>
        <w:t>, ad esempio,</w:t>
      </w:r>
      <w:r>
        <w:rPr>
          <w:rFonts w:ascii="Arial" w:hAnsi="Arial" w:cs="Arial"/>
          <w:sz w:val="20"/>
          <w:szCs w:val="20"/>
        </w:rPr>
        <w:t xml:space="preserve"> declinare il livello essenziale delle prestazioni con riferimento al settore delle grandi reti di trasporti ferroviario o della difesa del suolo, anche perché si tratta di beni che non hanno rilevanza solo locale ma sovraregionale o forse addirittura sovranazionale. L’autonomia differenziata potrebbe peraltro essere l’occasione per riflettere sulle differenze nella rete infrastrutturale del Paese e per definire, per quanto possibile, </w:t>
      </w:r>
      <w:r w:rsidR="00AF370F">
        <w:rPr>
          <w:rFonts w:ascii="Arial" w:hAnsi="Arial" w:cs="Arial"/>
          <w:sz w:val="20"/>
          <w:szCs w:val="20"/>
        </w:rPr>
        <w:t xml:space="preserve">primi </w:t>
      </w:r>
      <w:r>
        <w:rPr>
          <w:rFonts w:ascii="Arial" w:hAnsi="Arial" w:cs="Arial"/>
          <w:sz w:val="20"/>
          <w:szCs w:val="20"/>
        </w:rPr>
        <w:t xml:space="preserve">livelli comuni di servizio validi per tutto il territorio nazionale. Ma difficilmente ciò </w:t>
      </w:r>
      <w:r w:rsidRPr="00396A9A">
        <w:rPr>
          <w:rFonts w:ascii="Arial" w:hAnsi="Arial" w:cs="Arial"/>
          <w:sz w:val="20"/>
          <w:szCs w:val="20"/>
        </w:rPr>
        <w:t xml:space="preserve">potrebbe essere fatto a parità di risorse, a meno di condensare la nozione di livelli </w:t>
      </w:r>
      <w:r w:rsidRPr="00396A9A">
        <w:rPr>
          <w:rFonts w:ascii="Arial" w:hAnsi="Arial" w:cs="Arial"/>
          <w:i/>
          <w:iCs/>
          <w:sz w:val="20"/>
          <w:szCs w:val="20"/>
        </w:rPr>
        <w:t>essenziali</w:t>
      </w:r>
      <w:r w:rsidRPr="00396A9A">
        <w:rPr>
          <w:rFonts w:ascii="Arial" w:hAnsi="Arial" w:cs="Arial"/>
          <w:sz w:val="20"/>
          <w:szCs w:val="20"/>
        </w:rPr>
        <w:t xml:space="preserve"> in un concetto di livelli </w:t>
      </w:r>
      <w:r w:rsidRPr="00396A9A">
        <w:rPr>
          <w:rFonts w:ascii="Arial" w:hAnsi="Arial" w:cs="Arial"/>
          <w:i/>
          <w:iCs/>
          <w:sz w:val="20"/>
          <w:szCs w:val="20"/>
        </w:rPr>
        <w:t>minimi</w:t>
      </w:r>
      <w:r w:rsidRPr="00396A9A">
        <w:rPr>
          <w:rFonts w:ascii="Arial" w:hAnsi="Arial" w:cs="Arial"/>
          <w:sz w:val="20"/>
          <w:szCs w:val="20"/>
        </w:rPr>
        <w:t>, cosa che permetterebbe di evitare qualunque ulteriore spesa pubblica</w:t>
      </w:r>
      <w:r w:rsidR="0001730F" w:rsidRPr="00396A9A">
        <w:rPr>
          <w:rFonts w:ascii="Arial" w:hAnsi="Arial" w:cs="Arial"/>
          <w:sz w:val="20"/>
          <w:szCs w:val="20"/>
        </w:rPr>
        <w:t xml:space="preserve"> ma violerebbe lo spirito dell’articolo 117 della Costituzione</w:t>
      </w:r>
      <w:r w:rsidRPr="00396A9A">
        <w:rPr>
          <w:rFonts w:ascii="Arial" w:hAnsi="Arial" w:cs="Arial"/>
          <w:sz w:val="20"/>
          <w:szCs w:val="20"/>
        </w:rPr>
        <w:t>.</w:t>
      </w:r>
      <w:r w:rsidR="004E538F" w:rsidRPr="00396A9A">
        <w:rPr>
          <w:rFonts w:ascii="Arial" w:hAnsi="Arial" w:cs="Arial"/>
          <w:sz w:val="20"/>
          <w:szCs w:val="20"/>
        </w:rPr>
        <w:t xml:space="preserve"> Oppure addirittura, i Lep potrebbero essere definiti in relazione a ciò che viene attualmente erogato sul territorio: si tratterebbe quindi di una sorta di livelli </w:t>
      </w:r>
      <w:r w:rsidR="004E538F" w:rsidRPr="00396A9A">
        <w:rPr>
          <w:rFonts w:ascii="Arial" w:hAnsi="Arial" w:cs="Arial"/>
          <w:i/>
          <w:iCs/>
          <w:sz w:val="20"/>
          <w:szCs w:val="20"/>
        </w:rPr>
        <w:t>storici</w:t>
      </w:r>
      <w:r w:rsidR="004E538F" w:rsidRPr="00396A9A">
        <w:rPr>
          <w:rFonts w:ascii="Arial" w:hAnsi="Arial" w:cs="Arial"/>
          <w:sz w:val="20"/>
          <w:szCs w:val="20"/>
        </w:rPr>
        <w:t xml:space="preserve"> che congelerebbero lo status quo e sarebbero solamente strumentali alla definizione dei </w:t>
      </w:r>
      <w:r w:rsidR="00177FB3" w:rsidRPr="00396A9A">
        <w:rPr>
          <w:rFonts w:ascii="Arial" w:hAnsi="Arial" w:cs="Arial"/>
          <w:sz w:val="20"/>
          <w:szCs w:val="20"/>
        </w:rPr>
        <w:t xml:space="preserve">cd </w:t>
      </w:r>
      <w:r w:rsidR="004E538F" w:rsidRPr="00396A9A">
        <w:rPr>
          <w:rFonts w:ascii="Arial" w:hAnsi="Arial" w:cs="Arial"/>
          <w:sz w:val="20"/>
          <w:szCs w:val="20"/>
        </w:rPr>
        <w:t>costi standard.</w:t>
      </w:r>
      <w:r w:rsidR="004E538F">
        <w:rPr>
          <w:rFonts w:ascii="Arial" w:hAnsi="Arial" w:cs="Arial"/>
          <w:sz w:val="20"/>
          <w:szCs w:val="20"/>
        </w:rPr>
        <w:t xml:space="preserve"> </w:t>
      </w:r>
    </w:p>
    <w:p w14:paraId="1DE4E0AB" w14:textId="71046578" w:rsidR="004B7007" w:rsidRPr="005B0805" w:rsidRDefault="007E602B" w:rsidP="00AE46B1">
      <w:pPr>
        <w:pStyle w:val="quadro-testo"/>
        <w:spacing w:after="120" w:line="276" w:lineRule="auto"/>
        <w:ind w:right="57"/>
        <w:rPr>
          <w:rFonts w:ascii="Arial" w:eastAsiaTheme="minorHAnsi" w:hAnsi="Arial" w:cs="Arial"/>
          <w:color w:val="auto"/>
          <w:w w:val="100"/>
          <w:kern w:val="2"/>
          <w:lang w:eastAsia="en-US"/>
          <w14:ligatures w14:val="standardContextual"/>
        </w:rPr>
      </w:pPr>
      <w:r>
        <w:rPr>
          <w:rFonts w:ascii="Arial" w:eastAsiaTheme="minorHAnsi" w:hAnsi="Arial" w:cs="Arial"/>
          <w:color w:val="auto"/>
          <w:w w:val="100"/>
          <w:lang w:eastAsia="en-US"/>
        </w:rPr>
        <w:t>Sul piano metodologico, l</w:t>
      </w:r>
      <w:r w:rsidR="004B7007" w:rsidRPr="00343C64">
        <w:rPr>
          <w:rFonts w:ascii="Arial" w:eastAsiaTheme="minorHAnsi" w:hAnsi="Arial" w:cs="Arial"/>
          <w:color w:val="auto"/>
          <w:w w:val="100"/>
          <w:lang w:eastAsia="en-US"/>
        </w:rPr>
        <w:t xml:space="preserve">a definizione dei </w:t>
      </w:r>
      <w:r w:rsidR="004B7007">
        <w:rPr>
          <w:rFonts w:ascii="Arial" w:eastAsiaTheme="minorHAnsi" w:hAnsi="Arial" w:cs="Arial"/>
          <w:color w:val="auto"/>
          <w:w w:val="100"/>
          <w:lang w:eastAsia="en-US"/>
        </w:rPr>
        <w:t xml:space="preserve">livelli essenziali richiede in via preliminare l’esplicitazione dei </w:t>
      </w:r>
      <w:r w:rsidR="004B7007" w:rsidRPr="00396A9A">
        <w:rPr>
          <w:rFonts w:ascii="Arial" w:eastAsiaTheme="minorHAnsi" w:hAnsi="Arial" w:cs="Arial"/>
          <w:color w:val="auto"/>
          <w:w w:val="100"/>
          <w:lang w:eastAsia="en-US"/>
        </w:rPr>
        <w:t xml:space="preserve">principi ai quali gli stessi si devono </w:t>
      </w:r>
      <w:r w:rsidRPr="00396A9A">
        <w:rPr>
          <w:rFonts w:ascii="Arial" w:eastAsiaTheme="minorHAnsi" w:hAnsi="Arial" w:cs="Arial"/>
          <w:color w:val="auto"/>
          <w:w w:val="100"/>
          <w:lang w:eastAsia="en-US"/>
        </w:rPr>
        <w:t>i</w:t>
      </w:r>
      <w:r w:rsidR="004B7007" w:rsidRPr="00396A9A">
        <w:rPr>
          <w:rFonts w:ascii="Arial" w:eastAsiaTheme="minorHAnsi" w:hAnsi="Arial" w:cs="Arial"/>
          <w:color w:val="auto"/>
          <w:w w:val="100"/>
          <w:lang w:eastAsia="en-US"/>
        </w:rPr>
        <w:t xml:space="preserve">nformare. </w:t>
      </w:r>
      <w:r w:rsidR="00D27523" w:rsidRPr="00396A9A">
        <w:rPr>
          <w:rFonts w:ascii="Arial" w:eastAsiaTheme="minorHAnsi" w:hAnsi="Arial" w:cs="Arial"/>
          <w:color w:val="auto"/>
          <w:w w:val="100"/>
          <w:lang w:eastAsia="en-US"/>
        </w:rPr>
        <w:t xml:space="preserve">L’esperienza della sanità è a tal fine molto significativa. </w:t>
      </w:r>
      <w:r w:rsidR="004B7007" w:rsidRPr="00396A9A">
        <w:rPr>
          <w:rFonts w:ascii="Arial" w:eastAsiaTheme="minorHAnsi" w:hAnsi="Arial" w:cs="Arial"/>
          <w:color w:val="auto"/>
          <w:w w:val="100"/>
          <w:lang w:eastAsia="en-US"/>
        </w:rPr>
        <w:t>Il settore</w:t>
      </w:r>
      <w:r w:rsidR="004B7007">
        <w:rPr>
          <w:rFonts w:ascii="Arial" w:eastAsiaTheme="minorHAnsi" w:hAnsi="Arial" w:cs="Arial"/>
          <w:color w:val="auto"/>
          <w:w w:val="100"/>
          <w:lang w:eastAsia="en-US"/>
        </w:rPr>
        <w:t xml:space="preserve"> sanitario precisa </w:t>
      </w:r>
      <w:r w:rsidR="00B50C7C">
        <w:rPr>
          <w:rFonts w:ascii="Arial" w:eastAsiaTheme="minorHAnsi" w:hAnsi="Arial" w:cs="Arial"/>
          <w:color w:val="auto"/>
          <w:w w:val="100"/>
          <w:lang w:eastAsia="en-US"/>
        </w:rPr>
        <w:t xml:space="preserve">(art. 1, c. 2, d.lgs </w:t>
      </w:r>
      <w:r w:rsidR="00BB5084">
        <w:rPr>
          <w:rFonts w:ascii="Arial" w:eastAsiaTheme="minorHAnsi" w:hAnsi="Arial" w:cs="Arial"/>
          <w:color w:val="auto"/>
          <w:w w:val="100"/>
          <w:lang w:eastAsia="en-US"/>
        </w:rPr>
        <w:t>229</w:t>
      </w:r>
      <w:r w:rsidR="00B50C7C">
        <w:rPr>
          <w:rFonts w:ascii="Arial" w:eastAsiaTheme="minorHAnsi" w:hAnsi="Arial" w:cs="Arial"/>
          <w:color w:val="auto"/>
          <w:w w:val="100"/>
          <w:lang w:eastAsia="en-US"/>
        </w:rPr>
        <w:t>/199</w:t>
      </w:r>
      <w:r w:rsidR="00BB5084">
        <w:rPr>
          <w:rFonts w:ascii="Arial" w:eastAsiaTheme="minorHAnsi" w:hAnsi="Arial" w:cs="Arial"/>
          <w:color w:val="auto"/>
          <w:w w:val="100"/>
          <w:lang w:eastAsia="en-US"/>
        </w:rPr>
        <w:t>9</w:t>
      </w:r>
      <w:r w:rsidR="00B50C7C">
        <w:rPr>
          <w:rFonts w:ascii="Arial" w:eastAsiaTheme="minorHAnsi" w:hAnsi="Arial" w:cs="Arial"/>
          <w:color w:val="auto"/>
          <w:w w:val="100"/>
          <w:lang w:eastAsia="en-US"/>
        </w:rPr>
        <w:t>)</w:t>
      </w:r>
      <w:r w:rsidR="004B7007">
        <w:rPr>
          <w:rFonts w:ascii="Arial" w:eastAsiaTheme="minorHAnsi" w:hAnsi="Arial" w:cs="Arial"/>
          <w:color w:val="auto"/>
          <w:w w:val="100"/>
          <w:lang w:eastAsia="en-US"/>
        </w:rPr>
        <w:t xml:space="preserve"> che la tutela della salute deve essere garantita nel </w:t>
      </w:r>
      <w:r w:rsidR="004B7007" w:rsidRPr="00343C64">
        <w:rPr>
          <w:rFonts w:ascii="Arial" w:eastAsiaTheme="minorHAnsi" w:hAnsi="Arial" w:cs="Arial"/>
          <w:color w:val="auto"/>
          <w:w w:val="100"/>
          <w:lang w:eastAsia="en-US"/>
        </w:rPr>
        <w:t xml:space="preserve">rispetto di </w:t>
      </w:r>
      <w:r w:rsidR="004B7007">
        <w:rPr>
          <w:rFonts w:ascii="Arial" w:eastAsiaTheme="minorHAnsi" w:hAnsi="Arial" w:cs="Arial"/>
          <w:color w:val="auto"/>
          <w:w w:val="100"/>
          <w:lang w:eastAsia="en-US"/>
        </w:rPr>
        <w:t xml:space="preserve">cinque </w:t>
      </w:r>
      <w:r w:rsidR="004B7007" w:rsidRPr="00343C64">
        <w:rPr>
          <w:rFonts w:ascii="Arial" w:eastAsiaTheme="minorHAnsi" w:hAnsi="Arial" w:cs="Arial"/>
          <w:color w:val="auto"/>
          <w:w w:val="100"/>
          <w:lang w:eastAsia="en-US"/>
        </w:rPr>
        <w:t>princ</w:t>
      </w:r>
      <w:r>
        <w:rPr>
          <w:rFonts w:ascii="Arial" w:eastAsiaTheme="minorHAnsi" w:hAnsi="Arial" w:cs="Arial"/>
          <w:color w:val="auto"/>
          <w:w w:val="100"/>
          <w:lang w:eastAsia="en-US"/>
        </w:rPr>
        <w:t>ì</w:t>
      </w:r>
      <w:r w:rsidR="004B7007" w:rsidRPr="00343C64">
        <w:rPr>
          <w:rFonts w:ascii="Arial" w:eastAsiaTheme="minorHAnsi" w:hAnsi="Arial" w:cs="Arial"/>
          <w:color w:val="auto"/>
          <w:w w:val="100"/>
          <w:lang w:eastAsia="en-US"/>
        </w:rPr>
        <w:t>pi</w:t>
      </w:r>
      <w:r w:rsidR="004B7007">
        <w:rPr>
          <w:rFonts w:ascii="Arial" w:eastAsiaTheme="minorHAnsi" w:hAnsi="Arial" w:cs="Arial"/>
          <w:color w:val="auto"/>
          <w:w w:val="100"/>
          <w:lang w:eastAsia="en-US"/>
        </w:rPr>
        <w:t>:</w:t>
      </w:r>
      <w:r w:rsidR="004B7007" w:rsidRPr="00343C64">
        <w:rPr>
          <w:rFonts w:ascii="Arial" w:eastAsiaTheme="minorHAnsi" w:hAnsi="Arial" w:cs="Arial"/>
          <w:color w:val="auto"/>
          <w:w w:val="100"/>
          <w:lang w:eastAsia="en-US"/>
        </w:rPr>
        <w:t xml:space="preserve"> la dignità della persona (pari diritti a prescindere dalle caratteristiche personali di ciascun individuo e dal ruolo svolto nella società), </w:t>
      </w:r>
      <w:r w:rsidR="004B7007">
        <w:rPr>
          <w:rFonts w:ascii="Arial" w:eastAsiaTheme="minorHAnsi" w:hAnsi="Arial" w:cs="Arial"/>
          <w:color w:val="auto"/>
          <w:w w:val="100"/>
          <w:lang w:eastAsia="en-US"/>
        </w:rPr>
        <w:t>i</w:t>
      </w:r>
      <w:r w:rsidR="004B7007" w:rsidRPr="00343C64">
        <w:rPr>
          <w:rFonts w:ascii="Arial" w:eastAsiaTheme="minorHAnsi" w:hAnsi="Arial" w:cs="Arial"/>
          <w:color w:val="auto"/>
          <w:w w:val="100"/>
          <w:lang w:eastAsia="en-US"/>
        </w:rPr>
        <w:t>l bisogno di salute (il diritto all’assistenza sanitaria è riconosciuto a coloro che si trovano in condizioni di bisogno rispetto alla salute), l’equità nell’accesso dell’assistenza (affrontando le diseguaglianze sociali nelle condizioni di salute</w:t>
      </w:r>
      <w:r w:rsidR="00BB5084">
        <w:rPr>
          <w:rFonts w:ascii="Arial" w:eastAsiaTheme="minorHAnsi" w:hAnsi="Arial" w:cs="Arial"/>
          <w:color w:val="auto"/>
          <w:w w:val="100"/>
          <w:lang w:eastAsia="en-US"/>
        </w:rPr>
        <w:t xml:space="preserve"> e nell’accesso ai servizi</w:t>
      </w:r>
      <w:r w:rsidR="004B7007" w:rsidRPr="00343C64">
        <w:rPr>
          <w:rFonts w:ascii="Arial" w:eastAsiaTheme="minorHAnsi" w:hAnsi="Arial" w:cs="Arial"/>
          <w:color w:val="auto"/>
          <w:w w:val="100"/>
          <w:lang w:eastAsia="en-US"/>
        </w:rPr>
        <w:t>), l’appropriatezza rispetto alle specifiche esigenze</w:t>
      </w:r>
      <w:r>
        <w:rPr>
          <w:rFonts w:ascii="Arial" w:eastAsiaTheme="minorHAnsi" w:hAnsi="Arial" w:cs="Arial"/>
          <w:color w:val="auto"/>
          <w:w w:val="100"/>
          <w:lang w:eastAsia="en-US"/>
        </w:rPr>
        <w:t xml:space="preserve"> </w:t>
      </w:r>
      <w:r w:rsidR="00C5106C">
        <w:rPr>
          <w:rFonts w:ascii="Arial" w:eastAsiaTheme="minorHAnsi" w:hAnsi="Arial" w:cs="Arial"/>
          <w:color w:val="auto"/>
          <w:w w:val="100"/>
          <w:lang w:eastAsia="en-US"/>
        </w:rPr>
        <w:t xml:space="preserve">(sulla base delle evidenze scientifiche internazionali) </w:t>
      </w:r>
      <w:r>
        <w:rPr>
          <w:rFonts w:ascii="Arial" w:eastAsiaTheme="minorHAnsi" w:hAnsi="Arial" w:cs="Arial"/>
          <w:color w:val="auto"/>
          <w:w w:val="100"/>
          <w:lang w:eastAsia="en-US"/>
        </w:rPr>
        <w:t>e</w:t>
      </w:r>
      <w:r w:rsidR="004B7007" w:rsidRPr="00343C64">
        <w:rPr>
          <w:rFonts w:ascii="Arial" w:eastAsiaTheme="minorHAnsi" w:hAnsi="Arial" w:cs="Arial"/>
          <w:color w:val="auto"/>
          <w:w w:val="100"/>
          <w:lang w:eastAsia="en-US"/>
        </w:rPr>
        <w:t xml:space="preserve"> l’economicità nell’impiego </w:t>
      </w:r>
      <w:r w:rsidR="004B7007">
        <w:rPr>
          <w:rFonts w:ascii="Arial" w:eastAsiaTheme="minorHAnsi" w:hAnsi="Arial" w:cs="Arial"/>
          <w:color w:val="auto"/>
          <w:w w:val="100"/>
          <w:lang w:eastAsia="en-US"/>
        </w:rPr>
        <w:t xml:space="preserve">delle </w:t>
      </w:r>
      <w:r w:rsidR="004B7007" w:rsidRPr="00343C64">
        <w:rPr>
          <w:rFonts w:ascii="Arial" w:eastAsiaTheme="minorHAnsi" w:hAnsi="Arial" w:cs="Arial"/>
          <w:color w:val="auto"/>
          <w:w w:val="100"/>
          <w:lang w:eastAsia="en-US"/>
        </w:rPr>
        <w:t>risorse</w:t>
      </w:r>
      <w:r w:rsidR="00BB5084">
        <w:rPr>
          <w:rFonts w:ascii="Arial" w:eastAsiaTheme="minorHAnsi" w:hAnsi="Arial" w:cs="Arial"/>
          <w:color w:val="auto"/>
          <w:w w:val="100"/>
          <w:lang w:eastAsia="en-US"/>
        </w:rPr>
        <w:t xml:space="preserve"> (a parità di efficacia devono essere privilegiati gli interventi meno costosi)</w:t>
      </w:r>
      <w:r w:rsidR="004B7007" w:rsidRPr="00343C64">
        <w:rPr>
          <w:rFonts w:ascii="Arial" w:eastAsiaTheme="minorHAnsi" w:hAnsi="Arial" w:cs="Arial"/>
          <w:color w:val="auto"/>
          <w:w w:val="100"/>
          <w:lang w:eastAsia="en-US"/>
        </w:rPr>
        <w:t>.</w:t>
      </w:r>
      <w:r w:rsidR="004B7007">
        <w:rPr>
          <w:rFonts w:ascii="Arial" w:eastAsiaTheme="minorHAnsi" w:hAnsi="Arial" w:cs="Arial"/>
          <w:color w:val="auto"/>
          <w:w w:val="100"/>
          <w:lang w:eastAsia="en-US"/>
        </w:rPr>
        <w:t xml:space="preserve"> Ogni settore </w:t>
      </w:r>
      <w:r w:rsidR="00AF370F">
        <w:rPr>
          <w:rFonts w:ascii="Arial" w:eastAsiaTheme="minorHAnsi" w:hAnsi="Arial" w:cs="Arial"/>
          <w:color w:val="auto"/>
          <w:w w:val="100"/>
          <w:lang w:eastAsia="en-US"/>
        </w:rPr>
        <w:t xml:space="preserve">dovrebbe provvedere alla </w:t>
      </w:r>
      <w:r w:rsidR="004B7007">
        <w:rPr>
          <w:rFonts w:ascii="Arial" w:eastAsiaTheme="minorHAnsi" w:hAnsi="Arial" w:cs="Arial"/>
          <w:color w:val="auto"/>
          <w:w w:val="100"/>
          <w:lang w:eastAsia="en-US"/>
        </w:rPr>
        <w:t xml:space="preserve">esplicitazione di propri principi, anche se non sempre è chiaro come </w:t>
      </w:r>
      <w:r>
        <w:rPr>
          <w:rFonts w:ascii="Arial" w:eastAsiaTheme="minorHAnsi" w:hAnsi="Arial" w:cs="Arial"/>
          <w:color w:val="auto"/>
          <w:w w:val="100"/>
          <w:lang w:eastAsia="en-US"/>
        </w:rPr>
        <w:t>individuarli</w:t>
      </w:r>
      <w:r w:rsidR="004B7007">
        <w:rPr>
          <w:rFonts w:ascii="Arial" w:eastAsiaTheme="minorHAnsi" w:hAnsi="Arial" w:cs="Arial"/>
          <w:color w:val="auto"/>
          <w:w w:val="100"/>
          <w:lang w:eastAsia="en-US"/>
        </w:rPr>
        <w:t>.</w:t>
      </w:r>
      <w:r>
        <w:rPr>
          <w:rFonts w:ascii="Arial" w:eastAsiaTheme="minorHAnsi" w:hAnsi="Arial" w:cs="Arial"/>
          <w:color w:val="auto"/>
          <w:w w:val="100"/>
          <w:lang w:eastAsia="en-US"/>
        </w:rPr>
        <w:t xml:space="preserve"> Alcuni </w:t>
      </w:r>
      <w:r w:rsidR="00C5106C">
        <w:rPr>
          <w:rFonts w:ascii="Arial" w:eastAsiaTheme="minorHAnsi" w:hAnsi="Arial" w:cs="Arial"/>
          <w:color w:val="auto"/>
          <w:w w:val="100"/>
          <w:lang w:eastAsia="en-US"/>
        </w:rPr>
        <w:t>princìpi</w:t>
      </w:r>
      <w:r>
        <w:rPr>
          <w:rFonts w:ascii="Arial" w:eastAsiaTheme="minorHAnsi" w:hAnsi="Arial" w:cs="Arial"/>
          <w:color w:val="auto"/>
          <w:w w:val="100"/>
          <w:lang w:eastAsia="en-US"/>
        </w:rPr>
        <w:t xml:space="preserve"> possono essere considerati comuni alla maggior parte dei settori (come l’economicità nell’impiego delle risorse), altri sono</w:t>
      </w:r>
      <w:r w:rsidR="00AE46B1">
        <w:rPr>
          <w:rFonts w:ascii="Arial" w:eastAsiaTheme="minorHAnsi" w:hAnsi="Arial" w:cs="Arial"/>
          <w:color w:val="auto"/>
          <w:w w:val="100"/>
          <w:lang w:eastAsia="en-US"/>
        </w:rPr>
        <w:t xml:space="preserve"> propri</w:t>
      </w:r>
      <w:r>
        <w:rPr>
          <w:rFonts w:ascii="Arial" w:eastAsiaTheme="minorHAnsi" w:hAnsi="Arial" w:cs="Arial"/>
          <w:color w:val="auto"/>
          <w:w w:val="100"/>
          <w:lang w:eastAsia="en-US"/>
        </w:rPr>
        <w:t xml:space="preserve"> di singoli ambiti (ad esempio l’appropriatezza rispetto alle specifiche esigenze è un principio tipico de</w:t>
      </w:r>
      <w:r w:rsidR="00E47791">
        <w:rPr>
          <w:rFonts w:ascii="Arial" w:eastAsiaTheme="minorHAnsi" w:hAnsi="Arial" w:cs="Arial"/>
          <w:color w:val="auto"/>
          <w:w w:val="100"/>
          <w:lang w:eastAsia="en-US"/>
        </w:rPr>
        <w:t>gli ambiti</w:t>
      </w:r>
      <w:r>
        <w:rPr>
          <w:rFonts w:ascii="Arial" w:eastAsiaTheme="minorHAnsi" w:hAnsi="Arial" w:cs="Arial"/>
          <w:color w:val="auto"/>
          <w:w w:val="100"/>
          <w:lang w:eastAsia="en-US"/>
        </w:rPr>
        <w:t xml:space="preserve"> ne</w:t>
      </w:r>
      <w:r w:rsidR="00E47791">
        <w:rPr>
          <w:rFonts w:ascii="Arial" w:eastAsiaTheme="minorHAnsi" w:hAnsi="Arial" w:cs="Arial"/>
          <w:color w:val="auto"/>
          <w:w w:val="100"/>
          <w:lang w:eastAsia="en-US"/>
        </w:rPr>
        <w:t>i</w:t>
      </w:r>
      <w:r>
        <w:rPr>
          <w:rFonts w:ascii="Arial" w:eastAsiaTheme="minorHAnsi" w:hAnsi="Arial" w:cs="Arial"/>
          <w:color w:val="auto"/>
          <w:w w:val="100"/>
          <w:lang w:eastAsia="en-US"/>
        </w:rPr>
        <w:t xml:space="preserve"> quali </w:t>
      </w:r>
      <w:r w:rsidR="00C5106C">
        <w:rPr>
          <w:rFonts w:ascii="Arial" w:eastAsiaTheme="minorHAnsi" w:hAnsi="Arial" w:cs="Arial"/>
          <w:color w:val="auto"/>
          <w:w w:val="100"/>
          <w:lang w:eastAsia="en-US"/>
        </w:rPr>
        <w:t xml:space="preserve">le conoscenze scientifiche evolvono rapidamente, </w:t>
      </w:r>
      <w:r w:rsidR="00E47791">
        <w:rPr>
          <w:rFonts w:ascii="Arial" w:eastAsiaTheme="minorHAnsi" w:hAnsi="Arial" w:cs="Arial"/>
          <w:color w:val="auto"/>
          <w:w w:val="100"/>
          <w:lang w:eastAsia="en-US"/>
        </w:rPr>
        <w:t xml:space="preserve">sono presenti problemi di efficacia degli interventi o di </w:t>
      </w:r>
      <w:r w:rsidR="00B50C7C">
        <w:rPr>
          <w:rFonts w:ascii="Arial" w:eastAsiaTheme="minorHAnsi" w:hAnsi="Arial" w:cs="Arial"/>
          <w:color w:val="auto"/>
          <w:w w:val="100"/>
          <w:lang w:eastAsia="en-US"/>
        </w:rPr>
        <w:t xml:space="preserve">rischio di abusi o </w:t>
      </w:r>
      <w:r w:rsidR="00E47791">
        <w:rPr>
          <w:rFonts w:ascii="Arial" w:eastAsiaTheme="minorHAnsi" w:hAnsi="Arial" w:cs="Arial"/>
          <w:color w:val="auto"/>
          <w:w w:val="100"/>
          <w:lang w:eastAsia="en-US"/>
        </w:rPr>
        <w:t>sovra</w:t>
      </w:r>
      <w:r w:rsidR="00E008C3">
        <w:rPr>
          <w:rFonts w:ascii="Arial" w:eastAsiaTheme="minorHAnsi" w:hAnsi="Arial" w:cs="Arial"/>
          <w:color w:val="auto"/>
          <w:w w:val="100"/>
          <w:lang w:eastAsia="en-US"/>
        </w:rPr>
        <w:t>-</w:t>
      </w:r>
      <w:r w:rsidR="00E47791">
        <w:rPr>
          <w:rFonts w:ascii="Arial" w:eastAsiaTheme="minorHAnsi" w:hAnsi="Arial" w:cs="Arial"/>
          <w:color w:val="auto"/>
          <w:w w:val="100"/>
          <w:lang w:eastAsia="en-US"/>
        </w:rPr>
        <w:t>trattamento</w:t>
      </w:r>
      <w:r w:rsidR="00AE46B1">
        <w:rPr>
          <w:rFonts w:ascii="Arial" w:eastAsiaTheme="minorHAnsi" w:hAnsi="Arial" w:cs="Arial"/>
          <w:color w:val="auto"/>
          <w:w w:val="100"/>
          <w:lang w:eastAsia="en-US"/>
        </w:rPr>
        <w:t>)</w:t>
      </w:r>
      <w:r w:rsidR="00E47791">
        <w:rPr>
          <w:rFonts w:ascii="Arial" w:eastAsiaTheme="minorHAnsi" w:hAnsi="Arial" w:cs="Arial"/>
          <w:color w:val="auto"/>
          <w:w w:val="100"/>
          <w:lang w:eastAsia="en-US"/>
        </w:rPr>
        <w:t>.</w:t>
      </w:r>
      <w:r w:rsidR="00E008C3">
        <w:rPr>
          <w:rFonts w:ascii="Arial" w:eastAsiaTheme="minorHAnsi" w:hAnsi="Arial" w:cs="Arial"/>
          <w:color w:val="auto"/>
          <w:w w:val="100"/>
          <w:lang w:eastAsia="en-US"/>
        </w:rPr>
        <w:t xml:space="preserve"> </w:t>
      </w:r>
    </w:p>
    <w:p w14:paraId="2D29AEDC" w14:textId="13B692D3" w:rsidR="005B0805" w:rsidRDefault="00565EB9" w:rsidP="00AE46B1">
      <w:pPr>
        <w:pStyle w:val="quadro-testo"/>
        <w:spacing w:after="120" w:line="276" w:lineRule="auto"/>
        <w:ind w:right="57"/>
        <w:rPr>
          <w:rFonts w:ascii="Arial" w:eastAsiaTheme="minorHAnsi" w:hAnsi="Arial" w:cs="Arial"/>
          <w:color w:val="auto"/>
          <w:w w:val="100"/>
          <w:kern w:val="2"/>
          <w:lang w:eastAsia="en-US"/>
          <w14:ligatures w14:val="standardContextual"/>
        </w:rPr>
      </w:pPr>
      <w:r w:rsidRPr="00C970B9">
        <w:rPr>
          <w:rFonts w:ascii="Arial" w:eastAsiaTheme="minorHAnsi" w:hAnsi="Arial" w:cs="Arial"/>
          <w:color w:val="auto"/>
          <w:w w:val="100"/>
          <w:kern w:val="2"/>
          <w:lang w:eastAsia="en-US"/>
          <w14:ligatures w14:val="standardContextual"/>
        </w:rPr>
        <w:t xml:space="preserve">La definizione dei livelli essenziali richiede </w:t>
      </w:r>
      <w:r w:rsidR="00D32538" w:rsidRPr="00C970B9">
        <w:rPr>
          <w:rFonts w:ascii="Arial" w:eastAsiaTheme="minorHAnsi" w:hAnsi="Arial" w:cs="Arial"/>
          <w:color w:val="auto"/>
          <w:w w:val="100"/>
          <w:kern w:val="2"/>
          <w:lang w:eastAsia="en-US"/>
          <w14:ligatures w14:val="standardContextual"/>
        </w:rPr>
        <w:t xml:space="preserve">inoltre </w:t>
      </w:r>
      <w:r w:rsidRPr="00C970B9">
        <w:rPr>
          <w:rFonts w:ascii="Arial" w:eastAsiaTheme="minorHAnsi" w:hAnsi="Arial" w:cs="Arial"/>
          <w:color w:val="auto"/>
          <w:w w:val="100"/>
          <w:kern w:val="2"/>
          <w:lang w:eastAsia="en-US"/>
          <w14:ligatures w14:val="standardContextual"/>
        </w:rPr>
        <w:t>un</w:t>
      </w:r>
      <w:r w:rsidR="004B7007" w:rsidRPr="00C970B9">
        <w:rPr>
          <w:rFonts w:ascii="Arial" w:eastAsiaTheme="minorHAnsi" w:hAnsi="Arial" w:cs="Arial"/>
          <w:color w:val="auto"/>
          <w:w w:val="100"/>
          <w:kern w:val="2"/>
          <w:lang w:eastAsia="en-US"/>
          <w14:ligatures w14:val="standardContextual"/>
        </w:rPr>
        <w:t xml:space="preserve">a soddisfacente conoscenza dei bisogni della popolazione, </w:t>
      </w:r>
      <w:r w:rsidR="007E602B" w:rsidRPr="00C970B9">
        <w:rPr>
          <w:rFonts w:ascii="Arial" w:eastAsiaTheme="minorHAnsi" w:hAnsi="Arial" w:cs="Arial"/>
          <w:color w:val="auto"/>
          <w:w w:val="100"/>
          <w:kern w:val="2"/>
          <w:lang w:eastAsia="en-US"/>
          <w14:ligatures w14:val="standardContextual"/>
        </w:rPr>
        <w:t xml:space="preserve">una loro descrizione per </w:t>
      </w:r>
      <w:proofErr w:type="gramStart"/>
      <w:r w:rsidR="007E602B" w:rsidRPr="00C970B9">
        <w:rPr>
          <w:rFonts w:ascii="Arial" w:eastAsiaTheme="minorHAnsi" w:hAnsi="Arial" w:cs="Arial"/>
          <w:color w:val="auto"/>
          <w:w w:val="100"/>
          <w:kern w:val="2"/>
          <w:lang w:eastAsia="en-US"/>
          <w14:ligatures w14:val="standardContextual"/>
        </w:rPr>
        <w:t>macro</w:t>
      </w:r>
      <w:r w:rsidR="00D27523" w:rsidRPr="00C970B9">
        <w:rPr>
          <w:rFonts w:ascii="Arial" w:eastAsiaTheme="minorHAnsi" w:hAnsi="Arial" w:cs="Arial"/>
          <w:color w:val="auto"/>
          <w:w w:val="100"/>
          <w:kern w:val="2"/>
          <w:lang w:eastAsia="en-US"/>
          <w14:ligatures w14:val="standardContextual"/>
        </w:rPr>
        <w:t>-</w:t>
      </w:r>
      <w:r w:rsidR="007E602B" w:rsidRPr="00C970B9">
        <w:rPr>
          <w:rFonts w:ascii="Arial" w:eastAsiaTheme="minorHAnsi" w:hAnsi="Arial" w:cs="Arial"/>
          <w:color w:val="auto"/>
          <w:w w:val="100"/>
          <w:kern w:val="2"/>
          <w:lang w:eastAsia="en-US"/>
          <w14:ligatures w14:val="standardContextual"/>
        </w:rPr>
        <w:t>aree</w:t>
      </w:r>
      <w:proofErr w:type="gramEnd"/>
      <w:r w:rsidR="007E602B" w:rsidRPr="00C970B9">
        <w:rPr>
          <w:rFonts w:ascii="Arial" w:eastAsiaTheme="minorHAnsi" w:hAnsi="Arial" w:cs="Arial"/>
          <w:color w:val="auto"/>
          <w:w w:val="100"/>
          <w:kern w:val="2"/>
          <w:lang w:eastAsia="en-US"/>
          <w14:ligatures w14:val="standardContextual"/>
        </w:rPr>
        <w:t xml:space="preserve">, la consapevolezza </w:t>
      </w:r>
      <w:r w:rsidR="004B7007" w:rsidRPr="00C970B9">
        <w:rPr>
          <w:rFonts w:ascii="Arial" w:eastAsiaTheme="minorHAnsi" w:hAnsi="Arial" w:cs="Arial"/>
          <w:color w:val="auto"/>
          <w:w w:val="100"/>
          <w:kern w:val="2"/>
          <w:lang w:eastAsia="en-US"/>
          <w14:ligatures w14:val="standardContextual"/>
        </w:rPr>
        <w:t>delle alternative disponibili</w:t>
      </w:r>
      <w:r w:rsidR="00D32538" w:rsidRPr="00C970B9">
        <w:rPr>
          <w:rFonts w:ascii="Arial" w:eastAsiaTheme="minorHAnsi" w:hAnsi="Arial" w:cs="Arial"/>
          <w:color w:val="auto"/>
          <w:w w:val="100"/>
          <w:kern w:val="2"/>
          <w:lang w:eastAsia="en-US"/>
          <w14:ligatures w14:val="standardContextual"/>
        </w:rPr>
        <w:t>,</w:t>
      </w:r>
      <w:r w:rsidRPr="00C970B9">
        <w:rPr>
          <w:rFonts w:ascii="Arial" w:eastAsiaTheme="minorHAnsi" w:hAnsi="Arial" w:cs="Arial"/>
          <w:color w:val="auto"/>
          <w:w w:val="100"/>
          <w:kern w:val="2"/>
          <w:lang w:eastAsia="en-US"/>
          <w14:ligatures w14:val="standardContextual"/>
        </w:rPr>
        <w:t xml:space="preserve"> </w:t>
      </w:r>
      <w:r w:rsidR="00D32538" w:rsidRPr="00C970B9">
        <w:rPr>
          <w:rFonts w:ascii="Arial" w:eastAsiaTheme="minorHAnsi" w:hAnsi="Arial" w:cs="Arial"/>
          <w:color w:val="auto"/>
          <w:w w:val="100"/>
          <w:kern w:val="2"/>
          <w:lang w:eastAsia="en-US"/>
          <w14:ligatures w14:val="standardContextual"/>
        </w:rPr>
        <w:t xml:space="preserve">una congrua valutazione dei conseguenti costi, una ipotesi di eventuale finanziamento mediante modalità coerenti con l’autonomia finanziaria </w:t>
      </w:r>
      <w:r w:rsidR="00AF370F" w:rsidRPr="00C970B9">
        <w:rPr>
          <w:rFonts w:ascii="Arial" w:eastAsiaTheme="minorHAnsi" w:hAnsi="Arial" w:cs="Arial"/>
          <w:color w:val="auto"/>
          <w:w w:val="100"/>
          <w:kern w:val="2"/>
          <w:lang w:eastAsia="en-US"/>
          <w14:ligatures w14:val="standardContextual"/>
        </w:rPr>
        <w:t>riconosciuta a</w:t>
      </w:r>
      <w:r w:rsidR="00D32538" w:rsidRPr="00C970B9">
        <w:rPr>
          <w:rFonts w:ascii="Arial" w:eastAsiaTheme="minorHAnsi" w:hAnsi="Arial" w:cs="Arial"/>
          <w:color w:val="auto"/>
          <w:w w:val="100"/>
          <w:kern w:val="2"/>
          <w:lang w:eastAsia="en-US"/>
          <w14:ligatures w14:val="standardContextual"/>
        </w:rPr>
        <w:t>gli enti subnazionali</w:t>
      </w:r>
      <w:r w:rsidR="007E602B" w:rsidRPr="00C970B9">
        <w:rPr>
          <w:rFonts w:ascii="Arial" w:eastAsiaTheme="minorHAnsi" w:hAnsi="Arial" w:cs="Arial"/>
          <w:color w:val="auto"/>
          <w:w w:val="100"/>
          <w:kern w:val="2"/>
          <w:lang w:eastAsia="en-US"/>
          <w14:ligatures w14:val="standardContextual"/>
        </w:rPr>
        <w:t>. Richiede anche un</w:t>
      </w:r>
      <w:r w:rsidR="00D32538" w:rsidRPr="00C970B9">
        <w:rPr>
          <w:rFonts w:ascii="Arial" w:eastAsiaTheme="minorHAnsi" w:hAnsi="Arial" w:cs="Arial"/>
          <w:color w:val="auto"/>
          <w:w w:val="100"/>
          <w:kern w:val="2"/>
          <w:lang w:eastAsia="en-US"/>
          <w14:ligatures w14:val="standardContextual"/>
        </w:rPr>
        <w:t xml:space="preserve"> </w:t>
      </w:r>
      <w:r w:rsidRPr="00C970B9">
        <w:rPr>
          <w:rFonts w:ascii="Arial" w:eastAsiaTheme="minorHAnsi" w:hAnsi="Arial" w:cs="Arial"/>
          <w:color w:val="auto"/>
          <w:w w:val="100"/>
          <w:kern w:val="2"/>
          <w:lang w:eastAsia="en-US"/>
          <w14:ligatures w14:val="standardContextual"/>
        </w:rPr>
        <w:t xml:space="preserve">adeguato (progetto) di flussi informativi, un costante monitoraggio della sua idoneità, </w:t>
      </w:r>
      <w:r w:rsidR="007E602B" w:rsidRPr="00C970B9">
        <w:rPr>
          <w:rFonts w:ascii="Arial" w:eastAsiaTheme="minorHAnsi" w:hAnsi="Arial" w:cs="Arial"/>
          <w:color w:val="auto"/>
          <w:w w:val="100"/>
          <w:kern w:val="2"/>
          <w:lang w:eastAsia="en-US"/>
          <w14:ligatures w14:val="standardContextual"/>
        </w:rPr>
        <w:t xml:space="preserve">una metodologia </w:t>
      </w:r>
      <w:r w:rsidR="00B50C7C" w:rsidRPr="00C970B9">
        <w:rPr>
          <w:rFonts w:ascii="Arial" w:eastAsiaTheme="minorHAnsi" w:hAnsi="Arial" w:cs="Arial"/>
          <w:color w:val="auto"/>
          <w:w w:val="100"/>
          <w:kern w:val="2"/>
          <w:lang w:eastAsia="en-US"/>
          <w14:ligatures w14:val="standardContextual"/>
        </w:rPr>
        <w:t>per il suo regolare</w:t>
      </w:r>
      <w:r w:rsidR="007E602B" w:rsidRPr="00C970B9">
        <w:rPr>
          <w:rFonts w:ascii="Arial" w:eastAsiaTheme="minorHAnsi" w:hAnsi="Arial" w:cs="Arial"/>
          <w:color w:val="auto"/>
          <w:w w:val="100"/>
          <w:kern w:val="2"/>
          <w:lang w:eastAsia="en-US"/>
          <w14:ligatures w14:val="standardContextual"/>
        </w:rPr>
        <w:t xml:space="preserve"> aggiornamento</w:t>
      </w:r>
      <w:r w:rsidR="00EC7BCD" w:rsidRPr="00C970B9">
        <w:rPr>
          <w:rFonts w:ascii="Arial" w:eastAsiaTheme="minorHAnsi" w:hAnsi="Arial" w:cs="Arial"/>
          <w:color w:val="auto"/>
          <w:w w:val="100"/>
          <w:kern w:val="2"/>
          <w:lang w:eastAsia="en-US"/>
          <w14:ligatures w14:val="standardContextual"/>
        </w:rPr>
        <w:t>, una conoscenza della struttura dei costi di produzione dei servizi</w:t>
      </w:r>
      <w:r w:rsidR="00C5106C" w:rsidRPr="00C970B9">
        <w:rPr>
          <w:rFonts w:ascii="Arial" w:eastAsiaTheme="minorHAnsi" w:hAnsi="Arial" w:cs="Arial"/>
          <w:color w:val="auto"/>
          <w:w w:val="100"/>
          <w:kern w:val="2"/>
          <w:lang w:eastAsia="en-US"/>
          <w14:ligatures w14:val="standardContextual"/>
        </w:rPr>
        <w:t>, una sufficiente autorevolezza e un sistema di incentivi/disincentivi per assicurarsi l’alimentazione dei flussi</w:t>
      </w:r>
      <w:r w:rsidRPr="00C970B9">
        <w:rPr>
          <w:rFonts w:ascii="Arial" w:eastAsiaTheme="minorHAnsi" w:hAnsi="Arial" w:cs="Arial"/>
          <w:color w:val="auto"/>
          <w:w w:val="100"/>
          <w:kern w:val="2"/>
          <w:lang w:eastAsia="en-US"/>
          <w14:ligatures w14:val="standardContextual"/>
        </w:rPr>
        <w:t xml:space="preserve">. </w:t>
      </w:r>
      <w:r w:rsidR="00B50C7C" w:rsidRPr="00C970B9">
        <w:rPr>
          <w:rFonts w:ascii="Arial" w:eastAsiaTheme="minorHAnsi" w:hAnsi="Arial" w:cs="Arial"/>
          <w:color w:val="auto"/>
          <w:w w:val="100"/>
          <w:kern w:val="2"/>
          <w:lang w:eastAsia="en-US"/>
          <w14:ligatures w14:val="standardContextual"/>
        </w:rPr>
        <w:t>Sotto questo profilo, i</w:t>
      </w:r>
      <w:r w:rsidR="00E008C3" w:rsidRPr="00C970B9">
        <w:rPr>
          <w:rFonts w:ascii="Arial" w:eastAsiaTheme="minorHAnsi" w:hAnsi="Arial" w:cs="Arial"/>
          <w:color w:val="auto"/>
          <w:w w:val="100"/>
          <w:kern w:val="2"/>
          <w:lang w:eastAsia="en-US"/>
          <w14:ligatures w14:val="standardContextual"/>
        </w:rPr>
        <w:t xml:space="preserve">l settore sanitario ha una storia ultradecennale di </w:t>
      </w:r>
      <w:proofErr w:type="gramStart"/>
      <w:r w:rsidR="00AE46B1" w:rsidRPr="00C970B9">
        <w:rPr>
          <w:rFonts w:ascii="Arial" w:eastAsiaTheme="minorHAnsi" w:hAnsi="Arial" w:cs="Arial"/>
          <w:color w:val="auto"/>
          <w:w w:val="100"/>
          <w:kern w:val="2"/>
          <w:lang w:eastAsia="en-US"/>
          <w14:ligatures w14:val="standardContextual"/>
        </w:rPr>
        <w:t>macro</w:t>
      </w:r>
      <w:r w:rsidR="00D27523" w:rsidRPr="00C970B9">
        <w:rPr>
          <w:rFonts w:ascii="Arial" w:eastAsiaTheme="minorHAnsi" w:hAnsi="Arial" w:cs="Arial"/>
          <w:color w:val="auto"/>
          <w:w w:val="100"/>
          <w:kern w:val="2"/>
          <w:lang w:eastAsia="en-US"/>
          <w14:ligatures w14:val="standardContextual"/>
        </w:rPr>
        <w:t>-</w:t>
      </w:r>
      <w:r w:rsidR="00AE46B1" w:rsidRPr="00C970B9">
        <w:rPr>
          <w:rFonts w:ascii="Arial" w:eastAsiaTheme="minorHAnsi" w:hAnsi="Arial" w:cs="Arial"/>
          <w:color w:val="auto"/>
          <w:w w:val="100"/>
          <w:kern w:val="2"/>
          <w:lang w:eastAsia="en-US"/>
          <w14:ligatures w14:val="standardContextual"/>
        </w:rPr>
        <w:t>aree</w:t>
      </w:r>
      <w:proofErr w:type="gramEnd"/>
      <w:r w:rsidR="00AE46B1" w:rsidRPr="00C970B9">
        <w:rPr>
          <w:rFonts w:ascii="Arial" w:eastAsiaTheme="minorHAnsi" w:hAnsi="Arial" w:cs="Arial"/>
          <w:color w:val="auto"/>
          <w:w w:val="100"/>
          <w:kern w:val="2"/>
          <w:lang w:eastAsia="en-US"/>
          <w14:ligatures w14:val="standardContextual"/>
        </w:rPr>
        <w:t xml:space="preserve"> di attività, </w:t>
      </w:r>
      <w:r w:rsidR="00E008C3" w:rsidRPr="00C970B9">
        <w:rPr>
          <w:rFonts w:ascii="Arial" w:eastAsiaTheme="minorHAnsi" w:hAnsi="Arial" w:cs="Arial"/>
          <w:color w:val="auto"/>
          <w:w w:val="100"/>
          <w:kern w:val="2"/>
          <w:lang w:eastAsia="en-US"/>
          <w14:ligatures w14:val="standardContextual"/>
        </w:rPr>
        <w:t>nomenclatori</w:t>
      </w:r>
      <w:r w:rsidR="00E008C3">
        <w:rPr>
          <w:rFonts w:ascii="Arial" w:eastAsiaTheme="minorHAnsi" w:hAnsi="Arial" w:cs="Arial"/>
          <w:color w:val="auto"/>
          <w:w w:val="100"/>
          <w:kern w:val="2"/>
          <w:lang w:eastAsia="en-US"/>
          <w14:ligatures w14:val="standardContextual"/>
        </w:rPr>
        <w:t xml:space="preserve"> delle prestazioni (ospedaliere e non), </w:t>
      </w:r>
      <w:r w:rsidR="00330350">
        <w:rPr>
          <w:rFonts w:ascii="Arial" w:eastAsiaTheme="minorHAnsi" w:hAnsi="Arial" w:cs="Arial"/>
          <w:color w:val="auto"/>
          <w:w w:val="100"/>
          <w:kern w:val="2"/>
          <w:lang w:eastAsia="en-US"/>
          <w14:ligatures w14:val="standardContextual"/>
        </w:rPr>
        <w:t xml:space="preserve">sistemi di </w:t>
      </w:r>
      <w:r w:rsidR="00E008C3">
        <w:rPr>
          <w:rFonts w:ascii="Arial" w:eastAsiaTheme="minorHAnsi" w:hAnsi="Arial" w:cs="Arial"/>
          <w:color w:val="auto"/>
          <w:w w:val="100"/>
          <w:kern w:val="2"/>
          <w:lang w:eastAsia="en-US"/>
          <w14:ligatures w14:val="standardContextual"/>
        </w:rPr>
        <w:t>tariff</w:t>
      </w:r>
      <w:r w:rsidR="00330350">
        <w:rPr>
          <w:rFonts w:ascii="Arial" w:eastAsiaTheme="minorHAnsi" w:hAnsi="Arial" w:cs="Arial"/>
          <w:color w:val="auto"/>
          <w:w w:val="100"/>
          <w:kern w:val="2"/>
          <w:lang w:eastAsia="en-US"/>
          <w14:ligatures w14:val="standardContextual"/>
        </w:rPr>
        <w:t>azione</w:t>
      </w:r>
      <w:r w:rsidR="00E008C3">
        <w:rPr>
          <w:rFonts w:ascii="Arial" w:eastAsiaTheme="minorHAnsi" w:hAnsi="Arial" w:cs="Arial"/>
          <w:color w:val="auto"/>
          <w:w w:val="100"/>
          <w:kern w:val="2"/>
          <w:lang w:eastAsia="en-US"/>
          <w14:ligatures w14:val="standardContextual"/>
        </w:rPr>
        <w:t xml:space="preserve">, </w:t>
      </w:r>
      <w:r w:rsidR="00330350">
        <w:rPr>
          <w:rFonts w:ascii="Arial" w:eastAsiaTheme="minorHAnsi" w:hAnsi="Arial" w:cs="Arial"/>
          <w:color w:val="auto"/>
          <w:w w:val="100"/>
          <w:kern w:val="2"/>
          <w:lang w:eastAsia="en-US"/>
          <w14:ligatures w14:val="standardContextual"/>
        </w:rPr>
        <w:t>meccanismi</w:t>
      </w:r>
      <w:r w:rsidR="00AE46B1">
        <w:rPr>
          <w:rFonts w:ascii="Arial" w:eastAsiaTheme="minorHAnsi" w:hAnsi="Arial" w:cs="Arial"/>
          <w:color w:val="auto"/>
          <w:w w:val="100"/>
          <w:kern w:val="2"/>
          <w:lang w:eastAsia="en-US"/>
          <w14:ligatures w14:val="standardContextual"/>
        </w:rPr>
        <w:t xml:space="preserve"> di compartecipazione e di esenzione,</w:t>
      </w:r>
      <w:r w:rsidR="00E008C3">
        <w:rPr>
          <w:rFonts w:ascii="Arial" w:eastAsiaTheme="minorHAnsi" w:hAnsi="Arial" w:cs="Arial"/>
          <w:color w:val="auto"/>
          <w:w w:val="100"/>
          <w:kern w:val="2"/>
          <w:lang w:eastAsia="en-US"/>
          <w14:ligatures w14:val="standardContextual"/>
        </w:rPr>
        <w:t xml:space="preserve"> standard di qualità dei servizi, condizioni che giustificano il diritto alla prestazione, liste negative di prestazioni non erogabili a carico delle finanze pubbliche,</w:t>
      </w:r>
      <w:r w:rsidR="00B50C7C">
        <w:rPr>
          <w:rFonts w:ascii="Arial" w:eastAsiaTheme="minorHAnsi" w:hAnsi="Arial" w:cs="Arial"/>
          <w:color w:val="auto"/>
          <w:w w:val="100"/>
          <w:kern w:val="2"/>
          <w:lang w:eastAsia="en-US"/>
          <w14:ligatures w14:val="standardContextual"/>
        </w:rPr>
        <w:t xml:space="preserve"> </w:t>
      </w:r>
      <w:r w:rsidR="00E008C3">
        <w:rPr>
          <w:rFonts w:ascii="Arial" w:eastAsiaTheme="minorHAnsi" w:hAnsi="Arial" w:cs="Arial"/>
          <w:color w:val="auto"/>
          <w:w w:val="100"/>
          <w:kern w:val="2"/>
          <w:lang w:eastAsia="en-US"/>
          <w14:ligatures w14:val="standardContextual"/>
        </w:rPr>
        <w:t>ecc. ecc.</w:t>
      </w:r>
      <w:r w:rsidR="00B50C7C">
        <w:rPr>
          <w:rFonts w:ascii="Arial" w:eastAsiaTheme="minorHAnsi" w:hAnsi="Arial" w:cs="Arial"/>
          <w:color w:val="auto"/>
          <w:w w:val="100"/>
          <w:kern w:val="2"/>
          <w:lang w:eastAsia="en-US"/>
          <w14:ligatures w14:val="standardContextual"/>
        </w:rPr>
        <w:t xml:space="preserve"> Una esperienza che ha consentito un continuo affinamento degli strumenti, che nonostante tutto risultano ancora </w:t>
      </w:r>
      <w:r w:rsidR="00AE46B1">
        <w:rPr>
          <w:rFonts w:ascii="Arial" w:eastAsiaTheme="minorHAnsi" w:hAnsi="Arial" w:cs="Arial"/>
          <w:color w:val="auto"/>
          <w:w w:val="100"/>
          <w:kern w:val="2"/>
          <w:lang w:eastAsia="en-US"/>
          <w14:ligatures w14:val="standardContextual"/>
        </w:rPr>
        <w:t xml:space="preserve">oggi </w:t>
      </w:r>
      <w:r w:rsidR="00B50C7C">
        <w:rPr>
          <w:rFonts w:ascii="Arial" w:eastAsiaTheme="minorHAnsi" w:hAnsi="Arial" w:cs="Arial"/>
          <w:color w:val="auto"/>
          <w:w w:val="100"/>
          <w:kern w:val="2"/>
          <w:lang w:eastAsia="en-US"/>
          <w14:ligatures w14:val="standardContextual"/>
        </w:rPr>
        <w:t>talvolta imperfetti.</w:t>
      </w:r>
    </w:p>
    <w:p w14:paraId="6954324A" w14:textId="3EF26857" w:rsidR="00EC7BCD" w:rsidRDefault="006835A9" w:rsidP="00AE46B1">
      <w:pPr>
        <w:pStyle w:val="quadro-testo"/>
        <w:spacing w:after="120" w:line="276" w:lineRule="auto"/>
        <w:ind w:right="57"/>
        <w:rPr>
          <w:rFonts w:ascii="Arial" w:eastAsiaTheme="minorHAnsi" w:hAnsi="Arial" w:cs="Arial"/>
          <w:color w:val="auto"/>
          <w:w w:val="100"/>
          <w:kern w:val="2"/>
          <w:lang w:eastAsia="en-US"/>
          <w14:ligatures w14:val="standardContextual"/>
        </w:rPr>
      </w:pPr>
      <w:r>
        <w:rPr>
          <w:rFonts w:ascii="Arial" w:eastAsiaTheme="minorHAnsi" w:hAnsi="Arial" w:cs="Arial"/>
          <w:color w:val="auto"/>
          <w:w w:val="100"/>
          <w:kern w:val="2"/>
          <w:lang w:eastAsia="en-US"/>
          <w14:ligatures w14:val="standardContextual"/>
        </w:rPr>
        <w:t>In sintesi, la definizione dei Lep è un’operazione complessa e delicata, la cui realizzazione richiede tempo (non sono sufficienti pochi mesi) e il cui esito dipende dalle basi più o meno solide di conoscenza dei diversi settori di intervento</w:t>
      </w:r>
      <w:r w:rsidR="000B05CA">
        <w:rPr>
          <w:rFonts w:ascii="Arial" w:eastAsiaTheme="minorHAnsi" w:hAnsi="Arial" w:cs="Arial"/>
          <w:color w:val="auto"/>
          <w:w w:val="100"/>
          <w:kern w:val="2"/>
          <w:lang w:eastAsia="en-US"/>
          <w14:ligatures w14:val="standardContextual"/>
        </w:rPr>
        <w:t>,</w:t>
      </w:r>
      <w:r>
        <w:rPr>
          <w:rFonts w:ascii="Arial" w:eastAsiaTheme="minorHAnsi" w:hAnsi="Arial" w:cs="Arial"/>
          <w:color w:val="auto"/>
          <w:w w:val="100"/>
          <w:kern w:val="2"/>
          <w:lang w:eastAsia="en-US"/>
          <w14:ligatures w14:val="standardContextual"/>
        </w:rPr>
        <w:t xml:space="preserve"> dal lato della domanda e dal lato dell’offerta. </w:t>
      </w:r>
    </w:p>
    <w:p w14:paraId="035BEF93" w14:textId="4B5960C2" w:rsidR="00B50C7C" w:rsidRDefault="004C2540" w:rsidP="00725CB6">
      <w:pPr>
        <w:pStyle w:val="quadro-testo"/>
        <w:spacing w:after="120" w:line="276" w:lineRule="auto"/>
        <w:ind w:right="57"/>
        <w:rPr>
          <w:rFonts w:ascii="Arial" w:eastAsiaTheme="minorHAnsi" w:hAnsi="Arial" w:cs="Arial"/>
          <w:color w:val="auto"/>
          <w:w w:val="100"/>
          <w:kern w:val="2"/>
          <w:lang w:eastAsia="en-US"/>
          <w14:ligatures w14:val="standardContextual"/>
        </w:rPr>
      </w:pPr>
      <w:r>
        <w:rPr>
          <w:rFonts w:ascii="Arial" w:eastAsiaTheme="minorHAnsi" w:hAnsi="Arial" w:cs="Arial"/>
          <w:color w:val="auto"/>
          <w:w w:val="100"/>
          <w:kern w:val="2"/>
          <w:lang w:eastAsia="en-US"/>
          <w14:ligatures w14:val="standardContextual"/>
        </w:rPr>
        <w:t>La procedura prevista dalla normativa</w:t>
      </w:r>
      <w:r w:rsidR="00837ABA">
        <w:rPr>
          <w:rFonts w:ascii="Arial" w:eastAsiaTheme="minorHAnsi" w:hAnsi="Arial" w:cs="Arial"/>
          <w:color w:val="auto"/>
          <w:w w:val="100"/>
          <w:kern w:val="2"/>
          <w:lang w:eastAsia="en-US"/>
          <w14:ligatures w14:val="standardContextual"/>
        </w:rPr>
        <w:t xml:space="preserve"> </w:t>
      </w:r>
      <w:r w:rsidR="00AF5321">
        <w:rPr>
          <w:rFonts w:ascii="Arial" w:eastAsiaTheme="minorHAnsi" w:hAnsi="Arial" w:cs="Arial"/>
          <w:color w:val="auto"/>
          <w:w w:val="100"/>
          <w:kern w:val="2"/>
          <w:lang w:eastAsia="en-US"/>
          <w14:ligatures w14:val="standardContextual"/>
        </w:rPr>
        <w:t>approvata recentemente</w:t>
      </w:r>
      <w:r>
        <w:rPr>
          <w:rFonts w:ascii="Arial" w:eastAsiaTheme="minorHAnsi" w:hAnsi="Arial" w:cs="Arial"/>
          <w:color w:val="auto"/>
          <w:w w:val="100"/>
          <w:kern w:val="2"/>
          <w:lang w:eastAsia="en-US"/>
          <w14:ligatures w14:val="standardContextual"/>
        </w:rPr>
        <w:t>, L 197/2022, appare in proposito fortemente inadeguata. Prevede la costituzione di una Cabina di regia chiamata a svolgere le seguenti attività:</w:t>
      </w:r>
    </w:p>
    <w:p w14:paraId="7B99C530" w14:textId="367575D1" w:rsidR="004C2540" w:rsidRDefault="004C2540" w:rsidP="00837ABA">
      <w:pPr>
        <w:pStyle w:val="quadro-testo"/>
        <w:numPr>
          <w:ilvl w:val="0"/>
          <w:numId w:val="3"/>
        </w:numPr>
        <w:tabs>
          <w:tab w:val="clear" w:pos="595"/>
          <w:tab w:val="left" w:pos="567"/>
        </w:tabs>
        <w:spacing w:after="120" w:line="276" w:lineRule="auto"/>
        <w:ind w:left="567" w:right="57" w:hanging="207"/>
        <w:rPr>
          <w:rFonts w:ascii="Arial" w:eastAsiaTheme="minorHAnsi" w:hAnsi="Arial" w:cs="Arial"/>
          <w:color w:val="auto"/>
          <w:w w:val="100"/>
          <w:kern w:val="2"/>
          <w:lang w:eastAsia="en-US"/>
          <w14:ligatures w14:val="standardContextual"/>
        </w:rPr>
      </w:pPr>
      <w:r>
        <w:rPr>
          <w:rFonts w:ascii="Arial" w:eastAsiaTheme="minorHAnsi" w:hAnsi="Arial" w:cs="Arial"/>
          <w:color w:val="auto"/>
          <w:w w:val="100"/>
          <w:kern w:val="2"/>
          <w:lang w:eastAsia="en-US"/>
          <w14:ligatures w14:val="standardContextual"/>
        </w:rPr>
        <w:t>effettuare una ricognizione della normativa</w:t>
      </w:r>
      <w:r w:rsidR="00AF5321">
        <w:rPr>
          <w:rFonts w:ascii="Arial" w:eastAsiaTheme="minorHAnsi" w:hAnsi="Arial" w:cs="Arial"/>
          <w:color w:val="auto"/>
          <w:w w:val="100"/>
          <w:kern w:val="2"/>
          <w:lang w:eastAsia="en-US"/>
          <w14:ligatures w14:val="standardContextual"/>
        </w:rPr>
        <w:t>;</w:t>
      </w:r>
      <w:r>
        <w:rPr>
          <w:rFonts w:ascii="Arial" w:eastAsiaTheme="minorHAnsi" w:hAnsi="Arial" w:cs="Arial"/>
          <w:color w:val="auto"/>
          <w:w w:val="100"/>
          <w:kern w:val="2"/>
          <w:lang w:eastAsia="en-US"/>
          <w14:ligatures w14:val="standardContextual"/>
        </w:rPr>
        <w:t xml:space="preserve"> </w:t>
      </w:r>
    </w:p>
    <w:p w14:paraId="79F6FB4B" w14:textId="5C9C042C" w:rsidR="004C2540" w:rsidRDefault="004C2540" w:rsidP="00837ABA">
      <w:pPr>
        <w:pStyle w:val="quadro-testo"/>
        <w:numPr>
          <w:ilvl w:val="0"/>
          <w:numId w:val="3"/>
        </w:numPr>
        <w:tabs>
          <w:tab w:val="clear" w:pos="595"/>
          <w:tab w:val="left" w:pos="567"/>
        </w:tabs>
        <w:spacing w:after="120" w:line="276" w:lineRule="auto"/>
        <w:ind w:left="567" w:right="57" w:hanging="207"/>
        <w:rPr>
          <w:rFonts w:ascii="Arial" w:eastAsiaTheme="minorHAnsi" w:hAnsi="Arial" w:cs="Arial"/>
          <w:color w:val="auto"/>
          <w:w w:val="100"/>
          <w:kern w:val="2"/>
          <w:lang w:eastAsia="en-US"/>
          <w14:ligatures w14:val="standardContextual"/>
        </w:rPr>
      </w:pPr>
      <w:r>
        <w:rPr>
          <w:rFonts w:ascii="Arial" w:eastAsiaTheme="minorHAnsi" w:hAnsi="Arial" w:cs="Arial"/>
          <w:color w:val="auto"/>
          <w:w w:val="100"/>
          <w:kern w:val="2"/>
          <w:lang w:eastAsia="en-US"/>
          <w14:ligatures w14:val="standardContextual"/>
        </w:rPr>
        <w:t>effettuare una ricognizione della spesa storica</w:t>
      </w:r>
      <w:r w:rsidR="00B158A4">
        <w:rPr>
          <w:rFonts w:ascii="Arial" w:eastAsiaTheme="minorHAnsi" w:hAnsi="Arial" w:cs="Arial"/>
          <w:color w:val="auto"/>
          <w:w w:val="100"/>
          <w:kern w:val="2"/>
          <w:lang w:eastAsia="en-US"/>
          <w14:ligatures w14:val="standardContextual"/>
        </w:rPr>
        <w:t xml:space="preserve"> dell’ultimo triennio, per l’insieme delle materie di cui all’articolo 116, per ciascuna materia e per ciascuna funzione </w:t>
      </w:r>
      <w:r w:rsidR="00AF5321">
        <w:rPr>
          <w:rFonts w:ascii="Arial" w:eastAsiaTheme="minorHAnsi" w:hAnsi="Arial" w:cs="Arial"/>
          <w:color w:val="auto"/>
          <w:w w:val="100"/>
          <w:kern w:val="2"/>
          <w:lang w:eastAsia="en-US"/>
          <w14:ligatures w14:val="standardContextual"/>
        </w:rPr>
        <w:t>esercitata</w:t>
      </w:r>
      <w:r w:rsidR="00B158A4">
        <w:rPr>
          <w:rFonts w:ascii="Arial" w:eastAsiaTheme="minorHAnsi" w:hAnsi="Arial" w:cs="Arial"/>
          <w:color w:val="auto"/>
          <w:w w:val="100"/>
          <w:kern w:val="2"/>
          <w:lang w:eastAsia="en-US"/>
          <w14:ligatures w14:val="standardContextual"/>
        </w:rPr>
        <w:t xml:space="preserve"> dallo Stato</w:t>
      </w:r>
      <w:r w:rsidR="00AF5321">
        <w:rPr>
          <w:rFonts w:ascii="Arial" w:eastAsiaTheme="minorHAnsi" w:hAnsi="Arial" w:cs="Arial"/>
          <w:color w:val="auto"/>
          <w:w w:val="100"/>
          <w:kern w:val="2"/>
          <w:lang w:eastAsia="en-US"/>
          <w14:ligatures w14:val="standardContextual"/>
        </w:rPr>
        <w:t>;</w:t>
      </w:r>
    </w:p>
    <w:p w14:paraId="1CBCB7E0" w14:textId="3B68E9B3" w:rsidR="004C2540" w:rsidRDefault="004C2540" w:rsidP="00837ABA">
      <w:pPr>
        <w:pStyle w:val="quadro-testo"/>
        <w:numPr>
          <w:ilvl w:val="0"/>
          <w:numId w:val="3"/>
        </w:numPr>
        <w:tabs>
          <w:tab w:val="clear" w:pos="595"/>
          <w:tab w:val="left" w:pos="567"/>
        </w:tabs>
        <w:spacing w:after="120" w:line="276" w:lineRule="auto"/>
        <w:ind w:left="567" w:right="57" w:hanging="207"/>
        <w:rPr>
          <w:rFonts w:ascii="Arial" w:eastAsiaTheme="minorHAnsi" w:hAnsi="Arial" w:cs="Arial"/>
          <w:color w:val="auto"/>
          <w:w w:val="100"/>
          <w:kern w:val="2"/>
          <w:lang w:eastAsia="en-US"/>
          <w14:ligatures w14:val="standardContextual"/>
        </w:rPr>
      </w:pPr>
      <w:r>
        <w:rPr>
          <w:rFonts w:ascii="Arial" w:eastAsiaTheme="minorHAnsi" w:hAnsi="Arial" w:cs="Arial"/>
          <w:color w:val="auto"/>
          <w:w w:val="100"/>
          <w:kern w:val="2"/>
          <w:lang w:eastAsia="en-US"/>
          <w14:ligatures w14:val="standardContextual"/>
        </w:rPr>
        <w:t xml:space="preserve">individuare </w:t>
      </w:r>
      <w:r w:rsidR="00B158A4">
        <w:rPr>
          <w:rFonts w:ascii="Arial" w:eastAsiaTheme="minorHAnsi" w:hAnsi="Arial" w:cs="Arial"/>
          <w:color w:val="auto"/>
          <w:w w:val="100"/>
          <w:kern w:val="2"/>
          <w:lang w:eastAsia="en-US"/>
          <w14:ligatures w14:val="standardContextual"/>
        </w:rPr>
        <w:t xml:space="preserve">le materie o </w:t>
      </w:r>
      <w:r>
        <w:rPr>
          <w:rFonts w:ascii="Arial" w:eastAsiaTheme="minorHAnsi" w:hAnsi="Arial" w:cs="Arial"/>
          <w:color w:val="auto"/>
          <w:w w:val="100"/>
          <w:kern w:val="2"/>
          <w:lang w:eastAsia="en-US"/>
          <w14:ligatures w14:val="standardContextual"/>
        </w:rPr>
        <w:t>gli ambiti riferibili ai Lep</w:t>
      </w:r>
      <w:r w:rsidR="00B158A4">
        <w:rPr>
          <w:rFonts w:ascii="Arial" w:eastAsiaTheme="minorHAnsi" w:hAnsi="Arial" w:cs="Arial"/>
          <w:color w:val="auto"/>
          <w:w w:val="100"/>
          <w:kern w:val="2"/>
          <w:lang w:eastAsia="en-US"/>
          <w14:ligatures w14:val="standardContextual"/>
        </w:rPr>
        <w:t>, sulla base delle ipotesi tecniche formulate dalla Commissione t</w:t>
      </w:r>
      <w:r w:rsidR="00BF7542">
        <w:rPr>
          <w:rFonts w:ascii="Arial" w:eastAsiaTheme="minorHAnsi" w:hAnsi="Arial" w:cs="Arial"/>
          <w:color w:val="auto"/>
          <w:w w:val="100"/>
          <w:kern w:val="2"/>
          <w:lang w:eastAsia="en-US"/>
          <w14:ligatures w14:val="standardContextual"/>
        </w:rPr>
        <w:t>e</w:t>
      </w:r>
      <w:r w:rsidR="00B158A4">
        <w:rPr>
          <w:rFonts w:ascii="Arial" w:eastAsiaTheme="minorHAnsi" w:hAnsi="Arial" w:cs="Arial"/>
          <w:color w:val="auto"/>
          <w:w w:val="100"/>
          <w:kern w:val="2"/>
          <w:lang w:eastAsia="en-US"/>
          <w14:ligatures w14:val="standardContextual"/>
        </w:rPr>
        <w:t>cnica per i fabbisogni standard;</w:t>
      </w:r>
    </w:p>
    <w:p w14:paraId="615C5737" w14:textId="05945DAE" w:rsidR="004C2540" w:rsidRDefault="004C2540" w:rsidP="00837ABA">
      <w:pPr>
        <w:pStyle w:val="quadro-testo"/>
        <w:numPr>
          <w:ilvl w:val="0"/>
          <w:numId w:val="3"/>
        </w:numPr>
        <w:tabs>
          <w:tab w:val="clear" w:pos="595"/>
          <w:tab w:val="left" w:pos="567"/>
        </w:tabs>
        <w:spacing w:after="120" w:line="276" w:lineRule="auto"/>
        <w:ind w:left="567" w:right="57" w:hanging="207"/>
        <w:rPr>
          <w:rFonts w:ascii="Arial" w:eastAsiaTheme="minorHAnsi" w:hAnsi="Arial" w:cs="Arial"/>
          <w:color w:val="auto"/>
          <w:w w:val="100"/>
          <w:kern w:val="2"/>
          <w:lang w:eastAsia="en-US"/>
          <w14:ligatures w14:val="standardContextual"/>
        </w:rPr>
      </w:pPr>
      <w:r>
        <w:rPr>
          <w:rFonts w:ascii="Arial" w:eastAsiaTheme="minorHAnsi" w:hAnsi="Arial" w:cs="Arial"/>
          <w:color w:val="auto"/>
          <w:w w:val="100"/>
          <w:kern w:val="2"/>
          <w:lang w:eastAsia="en-US"/>
          <w14:ligatures w14:val="standardContextual"/>
        </w:rPr>
        <w:t xml:space="preserve">determinare i Lep, nell’ambito degli stanziamenti di bilancio a legislazione invariata. </w:t>
      </w:r>
    </w:p>
    <w:p w14:paraId="14A8515E" w14:textId="3F09C1F5" w:rsidR="00B158A4" w:rsidRDefault="00B158A4" w:rsidP="00761FC9">
      <w:pPr>
        <w:pStyle w:val="quadro-testo"/>
        <w:spacing w:after="120" w:line="276" w:lineRule="auto"/>
        <w:ind w:right="57" w:firstLine="426"/>
        <w:rPr>
          <w:rFonts w:ascii="Arial" w:eastAsiaTheme="minorHAnsi" w:hAnsi="Arial" w:cs="Arial"/>
          <w:color w:val="auto"/>
          <w:w w:val="100"/>
          <w:kern w:val="2"/>
          <w:lang w:eastAsia="en-US"/>
          <w14:ligatures w14:val="standardContextual"/>
        </w:rPr>
      </w:pPr>
      <w:r>
        <w:rPr>
          <w:rFonts w:ascii="Arial" w:eastAsiaTheme="minorHAnsi" w:hAnsi="Arial" w:cs="Arial"/>
          <w:color w:val="auto"/>
          <w:w w:val="100"/>
          <w:kern w:val="2"/>
          <w:lang w:eastAsia="en-US"/>
          <w14:ligatures w14:val="standardContextual"/>
        </w:rPr>
        <w:t xml:space="preserve">Entro sei mesi dalla conclusione delle attività, la Cabina di regia dovrà quindi predisporre uno o più schemi di decreto </w:t>
      </w:r>
      <w:r w:rsidR="00AF5321">
        <w:rPr>
          <w:rFonts w:ascii="Arial" w:eastAsiaTheme="minorHAnsi" w:hAnsi="Arial" w:cs="Arial"/>
          <w:color w:val="auto"/>
          <w:w w:val="100"/>
          <w:kern w:val="2"/>
          <w:lang w:eastAsia="en-US"/>
          <w14:ligatures w14:val="standardContextual"/>
        </w:rPr>
        <w:t>di</w:t>
      </w:r>
      <w:r>
        <w:rPr>
          <w:rFonts w:ascii="Arial" w:eastAsiaTheme="minorHAnsi" w:hAnsi="Arial" w:cs="Arial"/>
          <w:color w:val="auto"/>
          <w:w w:val="100"/>
          <w:kern w:val="2"/>
          <w:lang w:eastAsia="en-US"/>
          <w14:ligatures w14:val="standardContextual"/>
        </w:rPr>
        <w:t xml:space="preserve"> determina</w:t>
      </w:r>
      <w:r w:rsidR="00AF5321">
        <w:rPr>
          <w:rFonts w:ascii="Arial" w:eastAsiaTheme="minorHAnsi" w:hAnsi="Arial" w:cs="Arial"/>
          <w:color w:val="auto"/>
          <w:w w:val="100"/>
          <w:kern w:val="2"/>
          <w:lang w:eastAsia="en-US"/>
          <w14:ligatures w14:val="standardContextual"/>
        </w:rPr>
        <w:t>zione</w:t>
      </w:r>
      <w:r>
        <w:rPr>
          <w:rFonts w:ascii="Arial" w:eastAsiaTheme="minorHAnsi" w:hAnsi="Arial" w:cs="Arial"/>
          <w:color w:val="auto"/>
          <w:w w:val="100"/>
          <w:kern w:val="2"/>
          <w:lang w:eastAsia="en-US"/>
          <w14:ligatures w14:val="standardContextual"/>
        </w:rPr>
        <w:t xml:space="preserve">, anche distintamente, </w:t>
      </w:r>
      <w:r w:rsidR="00AF5321">
        <w:rPr>
          <w:rFonts w:ascii="Arial" w:eastAsiaTheme="minorHAnsi" w:hAnsi="Arial" w:cs="Arial"/>
          <w:color w:val="auto"/>
          <w:w w:val="100"/>
          <w:kern w:val="2"/>
          <w:lang w:eastAsia="en-US"/>
          <w14:ligatures w14:val="standardContextual"/>
        </w:rPr>
        <w:t>de</w:t>
      </w:r>
      <w:r>
        <w:rPr>
          <w:rFonts w:ascii="Arial" w:eastAsiaTheme="minorHAnsi" w:hAnsi="Arial" w:cs="Arial"/>
          <w:color w:val="auto"/>
          <w:w w:val="100"/>
          <w:kern w:val="2"/>
          <w:lang w:eastAsia="en-US"/>
          <w14:ligatures w14:val="standardContextual"/>
        </w:rPr>
        <w:t xml:space="preserve">i Lep e </w:t>
      </w:r>
      <w:r w:rsidR="00AF5321">
        <w:rPr>
          <w:rFonts w:ascii="Arial" w:eastAsiaTheme="minorHAnsi" w:hAnsi="Arial" w:cs="Arial"/>
          <w:color w:val="auto"/>
          <w:w w:val="100"/>
          <w:kern w:val="2"/>
          <w:lang w:eastAsia="en-US"/>
          <w14:ligatures w14:val="standardContextual"/>
        </w:rPr>
        <w:t>de</w:t>
      </w:r>
      <w:r>
        <w:rPr>
          <w:rFonts w:ascii="Arial" w:eastAsiaTheme="minorHAnsi" w:hAnsi="Arial" w:cs="Arial"/>
          <w:color w:val="auto"/>
          <w:w w:val="100"/>
          <w:kern w:val="2"/>
          <w:lang w:eastAsia="en-US"/>
          <w14:ligatures w14:val="standardContextual"/>
        </w:rPr>
        <w:t>i correlati costi e fabbisogni standard.</w:t>
      </w:r>
    </w:p>
    <w:p w14:paraId="14D0FFB1" w14:textId="7E048584" w:rsidR="004E538F" w:rsidRDefault="00B158A4" w:rsidP="00761FC9">
      <w:pPr>
        <w:pStyle w:val="quadro-testo"/>
        <w:spacing w:after="120" w:line="276" w:lineRule="auto"/>
        <w:ind w:right="57" w:firstLine="426"/>
        <w:rPr>
          <w:rFonts w:ascii="Arial" w:eastAsiaTheme="minorHAnsi" w:hAnsi="Arial" w:cs="Arial"/>
          <w:color w:val="auto"/>
          <w:w w:val="100"/>
          <w:kern w:val="2"/>
          <w:lang w:eastAsia="en-US"/>
          <w14:ligatures w14:val="standardContextual"/>
        </w:rPr>
      </w:pPr>
      <w:r>
        <w:rPr>
          <w:rFonts w:ascii="Arial" w:eastAsiaTheme="minorHAnsi" w:hAnsi="Arial" w:cs="Arial"/>
          <w:color w:val="auto"/>
          <w:w w:val="100"/>
          <w:kern w:val="2"/>
          <w:lang w:eastAsia="en-US"/>
          <w14:ligatures w14:val="standardContextual"/>
        </w:rPr>
        <w:t xml:space="preserve">Un percorso </w:t>
      </w:r>
      <w:r w:rsidR="00837ABA">
        <w:rPr>
          <w:rFonts w:ascii="Arial" w:eastAsiaTheme="minorHAnsi" w:hAnsi="Arial" w:cs="Arial"/>
          <w:color w:val="auto"/>
          <w:w w:val="100"/>
          <w:kern w:val="2"/>
          <w:lang w:eastAsia="en-US"/>
          <w14:ligatures w14:val="standardContextual"/>
        </w:rPr>
        <w:t xml:space="preserve">che si limita a prendere atto della normativa vigente e della spesa storica, evitando accuratamente di spingersi verso una nozione di livelli </w:t>
      </w:r>
      <w:r w:rsidR="00837ABA" w:rsidRPr="00BF7542">
        <w:rPr>
          <w:rFonts w:ascii="Arial" w:eastAsiaTheme="minorHAnsi" w:hAnsi="Arial" w:cs="Arial"/>
          <w:i/>
          <w:iCs/>
          <w:color w:val="auto"/>
          <w:w w:val="100"/>
          <w:kern w:val="2"/>
          <w:lang w:eastAsia="en-US"/>
          <w14:ligatures w14:val="standardContextual"/>
        </w:rPr>
        <w:t>effettivamente</w:t>
      </w:r>
      <w:r w:rsidR="00837ABA">
        <w:rPr>
          <w:rFonts w:ascii="Arial" w:eastAsiaTheme="minorHAnsi" w:hAnsi="Arial" w:cs="Arial"/>
          <w:color w:val="auto"/>
          <w:w w:val="100"/>
          <w:kern w:val="2"/>
          <w:lang w:eastAsia="en-US"/>
          <w14:ligatures w14:val="standardContextual"/>
        </w:rPr>
        <w:t xml:space="preserve"> </w:t>
      </w:r>
      <w:r w:rsidR="00837ABA" w:rsidRPr="00761FC9">
        <w:rPr>
          <w:rFonts w:ascii="Arial" w:eastAsiaTheme="minorHAnsi" w:hAnsi="Arial" w:cs="Arial"/>
          <w:i/>
          <w:iCs/>
          <w:color w:val="auto"/>
          <w:w w:val="100"/>
          <w:kern w:val="2"/>
          <w:lang w:eastAsia="en-US"/>
          <w14:ligatures w14:val="standardContextual"/>
        </w:rPr>
        <w:t>essenziali</w:t>
      </w:r>
      <w:r w:rsidR="00837ABA">
        <w:rPr>
          <w:rFonts w:ascii="Arial" w:eastAsiaTheme="minorHAnsi" w:hAnsi="Arial" w:cs="Arial"/>
          <w:color w:val="auto"/>
          <w:w w:val="100"/>
          <w:kern w:val="2"/>
          <w:lang w:eastAsia="en-US"/>
          <w14:ligatures w14:val="standardContextual"/>
        </w:rPr>
        <w:t>,</w:t>
      </w:r>
      <w:r w:rsidR="00BF7542">
        <w:rPr>
          <w:rFonts w:ascii="Arial" w:eastAsiaTheme="minorHAnsi" w:hAnsi="Arial" w:cs="Arial"/>
          <w:color w:val="auto"/>
          <w:w w:val="100"/>
          <w:kern w:val="2"/>
          <w:lang w:eastAsia="en-US"/>
          <w14:ligatures w14:val="standardContextual"/>
        </w:rPr>
        <w:t xml:space="preserve"> nel senso sopra illustrato, </w:t>
      </w:r>
      <w:r w:rsidR="00BF7542" w:rsidRPr="00396A9A">
        <w:rPr>
          <w:rFonts w:ascii="Arial" w:eastAsiaTheme="minorHAnsi" w:hAnsi="Arial" w:cs="Arial"/>
          <w:color w:val="auto"/>
          <w:w w:val="100"/>
          <w:kern w:val="2"/>
          <w:lang w:eastAsia="en-US"/>
          <w14:ligatures w14:val="standardContextual"/>
        </w:rPr>
        <w:t>riducendo l’autonomia differenziata a una semplice questione amministrativa di spostamento d</w:t>
      </w:r>
      <w:r w:rsidR="00AF5321" w:rsidRPr="00396A9A">
        <w:rPr>
          <w:rFonts w:ascii="Arial" w:eastAsiaTheme="minorHAnsi" w:hAnsi="Arial" w:cs="Arial"/>
          <w:color w:val="auto"/>
          <w:w w:val="100"/>
          <w:kern w:val="2"/>
          <w:lang w:eastAsia="en-US"/>
          <w14:ligatures w14:val="standardContextual"/>
        </w:rPr>
        <w:t>elle</w:t>
      </w:r>
      <w:r w:rsidR="00BF7542" w:rsidRPr="00396A9A">
        <w:rPr>
          <w:rFonts w:ascii="Arial" w:eastAsiaTheme="minorHAnsi" w:hAnsi="Arial" w:cs="Arial"/>
          <w:color w:val="auto"/>
          <w:w w:val="100"/>
          <w:kern w:val="2"/>
          <w:lang w:eastAsia="en-US"/>
          <w14:ligatures w14:val="standardContextual"/>
        </w:rPr>
        <w:t xml:space="preserve"> risorse già s</w:t>
      </w:r>
      <w:r w:rsidR="00761FC9" w:rsidRPr="00396A9A">
        <w:rPr>
          <w:rFonts w:ascii="Arial" w:eastAsiaTheme="minorHAnsi" w:hAnsi="Arial" w:cs="Arial"/>
          <w:color w:val="auto"/>
          <w:w w:val="100"/>
          <w:kern w:val="2"/>
          <w:lang w:eastAsia="en-US"/>
          <w14:ligatures w14:val="standardContextual"/>
        </w:rPr>
        <w:t>pese</w:t>
      </w:r>
      <w:r w:rsidR="00BF7542" w:rsidRPr="00396A9A">
        <w:rPr>
          <w:rFonts w:ascii="Arial" w:eastAsiaTheme="minorHAnsi" w:hAnsi="Arial" w:cs="Arial"/>
          <w:color w:val="auto"/>
          <w:w w:val="100"/>
          <w:kern w:val="2"/>
          <w:lang w:eastAsia="en-US"/>
          <w14:ligatures w14:val="standardContextual"/>
        </w:rPr>
        <w:t xml:space="preserve"> dallo Stato,</w:t>
      </w:r>
      <w:r w:rsidR="00BF7542">
        <w:rPr>
          <w:rFonts w:ascii="Arial" w:eastAsiaTheme="minorHAnsi" w:hAnsi="Arial" w:cs="Arial"/>
          <w:color w:val="auto"/>
          <w:w w:val="100"/>
          <w:kern w:val="2"/>
          <w:lang w:eastAsia="en-US"/>
          <w14:ligatures w14:val="standardContextual"/>
        </w:rPr>
        <w:t xml:space="preserve"> assumendo l’invarianza </w:t>
      </w:r>
      <w:r w:rsidR="00AF5321">
        <w:rPr>
          <w:rFonts w:ascii="Arial" w:eastAsiaTheme="minorHAnsi" w:hAnsi="Arial" w:cs="Arial"/>
          <w:color w:val="auto"/>
          <w:w w:val="100"/>
          <w:kern w:val="2"/>
          <w:lang w:eastAsia="en-US"/>
          <w14:ligatures w14:val="standardContextual"/>
        </w:rPr>
        <w:t>degli stanziamenti di bilancio</w:t>
      </w:r>
      <w:r w:rsidR="00BF7542">
        <w:rPr>
          <w:rFonts w:ascii="Arial" w:eastAsiaTheme="minorHAnsi" w:hAnsi="Arial" w:cs="Arial"/>
          <w:color w:val="auto"/>
          <w:w w:val="100"/>
          <w:kern w:val="2"/>
          <w:lang w:eastAsia="en-US"/>
          <w14:ligatures w14:val="standardContextual"/>
        </w:rPr>
        <w:t xml:space="preserve"> e </w:t>
      </w:r>
      <w:r w:rsidR="00B738CD">
        <w:rPr>
          <w:rFonts w:ascii="Arial" w:eastAsiaTheme="minorHAnsi" w:hAnsi="Arial" w:cs="Arial"/>
          <w:color w:val="auto"/>
          <w:w w:val="100"/>
          <w:kern w:val="2"/>
          <w:lang w:eastAsia="en-US"/>
          <w14:ligatures w14:val="standardContextual"/>
        </w:rPr>
        <w:t xml:space="preserve">senza alcuna prospettiva di riduzione dei divari esistenti a livello regionale. L’approccio è guidato dalla scelta </w:t>
      </w:r>
      <w:r w:rsidR="00D27523">
        <w:rPr>
          <w:rFonts w:ascii="Arial" w:eastAsiaTheme="minorHAnsi" w:hAnsi="Arial" w:cs="Arial"/>
          <w:color w:val="auto"/>
          <w:w w:val="100"/>
          <w:kern w:val="2"/>
          <w:lang w:eastAsia="en-US"/>
          <w14:ligatures w14:val="standardContextual"/>
        </w:rPr>
        <w:t xml:space="preserve">piuttosto semplicistica </w:t>
      </w:r>
      <w:r w:rsidR="00B738CD">
        <w:rPr>
          <w:rFonts w:ascii="Arial" w:eastAsiaTheme="minorHAnsi" w:hAnsi="Arial" w:cs="Arial"/>
          <w:color w:val="auto"/>
          <w:w w:val="100"/>
          <w:kern w:val="2"/>
          <w:lang w:eastAsia="en-US"/>
          <w14:ligatures w14:val="standardContextual"/>
        </w:rPr>
        <w:t xml:space="preserve">di attribuire più risorse ad alcune regioni, riducendo l’ingerenza del livello centrale e lasciando tutto il resto immutato. Il respiro di una innovazione anche solo lontanamente prossima agli annunci ambiziosi dei proponenti appare inesistente. Tanto meno il richiamo a princìpi e valori senza i quali l’unità nazionale difficilmente può essere salvaguardata, ma forse ciò non fa parte delle intenzioni della forza politica che più di ogni altra </w:t>
      </w:r>
      <w:r w:rsidR="00761FC9">
        <w:rPr>
          <w:rFonts w:ascii="Arial" w:eastAsiaTheme="minorHAnsi" w:hAnsi="Arial" w:cs="Arial"/>
          <w:color w:val="auto"/>
          <w:w w:val="100"/>
          <w:kern w:val="2"/>
          <w:lang w:eastAsia="en-US"/>
          <w14:ligatures w14:val="standardContextual"/>
        </w:rPr>
        <w:t>punta</w:t>
      </w:r>
      <w:r w:rsidR="00B738CD">
        <w:rPr>
          <w:rFonts w:ascii="Arial" w:eastAsiaTheme="minorHAnsi" w:hAnsi="Arial" w:cs="Arial"/>
          <w:color w:val="auto"/>
          <w:w w:val="100"/>
          <w:kern w:val="2"/>
          <w:lang w:eastAsia="en-US"/>
          <w14:ligatures w14:val="standardContextual"/>
        </w:rPr>
        <w:t xml:space="preserve"> </w:t>
      </w:r>
      <w:r w:rsidR="00761FC9">
        <w:rPr>
          <w:rFonts w:ascii="Arial" w:eastAsiaTheme="minorHAnsi" w:hAnsi="Arial" w:cs="Arial"/>
          <w:color w:val="auto"/>
          <w:w w:val="100"/>
          <w:kern w:val="2"/>
          <w:lang w:eastAsia="en-US"/>
          <w14:ligatures w14:val="standardContextual"/>
        </w:rPr>
        <w:t>al</w:t>
      </w:r>
      <w:r w:rsidR="00B738CD">
        <w:rPr>
          <w:rFonts w:ascii="Arial" w:eastAsiaTheme="minorHAnsi" w:hAnsi="Arial" w:cs="Arial"/>
          <w:color w:val="auto"/>
          <w:w w:val="100"/>
          <w:kern w:val="2"/>
          <w:lang w:eastAsia="en-US"/>
          <w14:ligatures w14:val="standardContextual"/>
        </w:rPr>
        <w:t xml:space="preserve">l’attuazione dell’articolo 116. </w:t>
      </w:r>
      <w:r w:rsidR="00BF7542">
        <w:rPr>
          <w:rFonts w:ascii="Arial" w:eastAsiaTheme="minorHAnsi" w:hAnsi="Arial" w:cs="Arial"/>
          <w:color w:val="auto"/>
          <w:w w:val="100"/>
          <w:kern w:val="2"/>
          <w:lang w:eastAsia="en-US"/>
          <w14:ligatures w14:val="standardContextual"/>
        </w:rPr>
        <w:t xml:space="preserve"> </w:t>
      </w:r>
      <w:r w:rsidR="00837ABA">
        <w:rPr>
          <w:rFonts w:ascii="Arial" w:eastAsiaTheme="minorHAnsi" w:hAnsi="Arial" w:cs="Arial"/>
          <w:color w:val="auto"/>
          <w:w w:val="100"/>
          <w:kern w:val="2"/>
          <w:lang w:eastAsia="en-US"/>
          <w14:ligatures w14:val="standardContextual"/>
        </w:rPr>
        <w:t xml:space="preserve">  </w:t>
      </w:r>
      <w:r>
        <w:rPr>
          <w:rFonts w:ascii="Arial" w:eastAsiaTheme="minorHAnsi" w:hAnsi="Arial" w:cs="Arial"/>
          <w:color w:val="auto"/>
          <w:w w:val="100"/>
          <w:kern w:val="2"/>
          <w:lang w:eastAsia="en-US"/>
          <w14:ligatures w14:val="standardContextual"/>
        </w:rPr>
        <w:t xml:space="preserve"> </w:t>
      </w:r>
    </w:p>
    <w:p w14:paraId="61EB4F82" w14:textId="648E3CED" w:rsidR="00BD5977" w:rsidRPr="00BD5977" w:rsidRDefault="00761FC9" w:rsidP="00761FC9">
      <w:pPr>
        <w:spacing w:line="276" w:lineRule="auto"/>
        <w:ind w:firstLine="426"/>
        <w:jc w:val="both"/>
        <w:rPr>
          <w:rFonts w:ascii="Arial" w:hAnsi="Arial" w:cs="Arial"/>
          <w:sz w:val="20"/>
          <w:szCs w:val="20"/>
        </w:rPr>
      </w:pPr>
      <w:r>
        <w:rPr>
          <w:rFonts w:ascii="Arial" w:hAnsi="Arial" w:cs="Arial"/>
          <w:sz w:val="20"/>
          <w:szCs w:val="20"/>
        </w:rPr>
        <w:t xml:space="preserve">Anche il </w:t>
      </w:r>
      <w:r w:rsidRPr="00C970B9">
        <w:rPr>
          <w:rFonts w:ascii="Arial" w:hAnsi="Arial" w:cs="Arial"/>
          <w:sz w:val="20"/>
          <w:szCs w:val="20"/>
        </w:rPr>
        <w:t>riferimento de</w:t>
      </w:r>
      <w:r w:rsidR="00BD5977" w:rsidRPr="00C970B9">
        <w:rPr>
          <w:rFonts w:ascii="Arial" w:hAnsi="Arial" w:cs="Arial"/>
          <w:sz w:val="20"/>
          <w:szCs w:val="20"/>
        </w:rPr>
        <w:t>i costi e dei fabbisogni standard,</w:t>
      </w:r>
      <w:r w:rsidR="00BD5977" w:rsidRPr="00BD5977">
        <w:rPr>
          <w:rFonts w:ascii="Arial" w:hAnsi="Arial" w:cs="Arial"/>
          <w:sz w:val="20"/>
          <w:szCs w:val="20"/>
        </w:rPr>
        <w:t xml:space="preserve"> un importante novità introdotta nella normativa </w:t>
      </w:r>
      <w:r>
        <w:rPr>
          <w:rFonts w:ascii="Arial" w:hAnsi="Arial" w:cs="Arial"/>
          <w:sz w:val="20"/>
          <w:szCs w:val="20"/>
        </w:rPr>
        <w:t>già</w:t>
      </w:r>
      <w:r w:rsidR="00BD5977" w:rsidRPr="00BD5977">
        <w:rPr>
          <w:rFonts w:ascii="Arial" w:hAnsi="Arial" w:cs="Arial"/>
          <w:sz w:val="20"/>
          <w:szCs w:val="20"/>
        </w:rPr>
        <w:t xml:space="preserve"> nel 2009 </w:t>
      </w:r>
      <w:r>
        <w:rPr>
          <w:rFonts w:ascii="Arial" w:hAnsi="Arial" w:cs="Arial"/>
          <w:sz w:val="20"/>
          <w:szCs w:val="20"/>
        </w:rPr>
        <w:t>allo scopo di</w:t>
      </w:r>
      <w:r w:rsidR="00BD5977" w:rsidRPr="00BD5977">
        <w:rPr>
          <w:rFonts w:ascii="Arial" w:hAnsi="Arial" w:cs="Arial"/>
          <w:sz w:val="20"/>
          <w:szCs w:val="20"/>
        </w:rPr>
        <w:t xml:space="preserve"> supera</w:t>
      </w:r>
      <w:r>
        <w:rPr>
          <w:rFonts w:ascii="Arial" w:hAnsi="Arial" w:cs="Arial"/>
          <w:sz w:val="20"/>
          <w:szCs w:val="20"/>
        </w:rPr>
        <w:t xml:space="preserve">re </w:t>
      </w:r>
      <w:r w:rsidR="00BD5977" w:rsidRPr="00BD5977">
        <w:rPr>
          <w:rFonts w:ascii="Arial" w:hAnsi="Arial" w:cs="Arial"/>
          <w:sz w:val="20"/>
          <w:szCs w:val="20"/>
        </w:rPr>
        <w:t xml:space="preserve">la spesa storica, </w:t>
      </w:r>
      <w:r>
        <w:rPr>
          <w:rFonts w:ascii="Arial" w:hAnsi="Arial" w:cs="Arial"/>
          <w:sz w:val="20"/>
          <w:szCs w:val="20"/>
        </w:rPr>
        <w:t xml:space="preserve">appare tradito: il passaggio dalla spesa storica dell’ultimo triennio (per di più stravolti dalla pandemia) ai costi e fabbisogni standard risulta oscuro e non definito. Senza contare che l’esperienza </w:t>
      </w:r>
      <w:r w:rsidR="00980AD9">
        <w:rPr>
          <w:rFonts w:ascii="Arial" w:hAnsi="Arial" w:cs="Arial"/>
          <w:sz w:val="20"/>
          <w:szCs w:val="20"/>
        </w:rPr>
        <w:t>insegna</w:t>
      </w:r>
      <w:r>
        <w:rPr>
          <w:rFonts w:ascii="Arial" w:hAnsi="Arial" w:cs="Arial"/>
          <w:sz w:val="20"/>
          <w:szCs w:val="20"/>
        </w:rPr>
        <w:t xml:space="preserve"> che è necessario un</w:t>
      </w:r>
      <w:r w:rsidR="00BD5977" w:rsidRPr="00BD5977">
        <w:rPr>
          <w:rFonts w:ascii="Arial" w:hAnsi="Arial" w:cs="Arial"/>
          <w:sz w:val="20"/>
          <w:szCs w:val="20"/>
        </w:rPr>
        <w:t xml:space="preserve"> approccio che consapevolmente rinunci alla illusoria valutazione dei costi di produzione in condizioni di efficienza di ciascuna prestazione e adotti un approccio macroeconomico, o per lo meno per grandi aggregati di attività; </w:t>
      </w:r>
      <w:r>
        <w:rPr>
          <w:rFonts w:ascii="Arial" w:hAnsi="Arial" w:cs="Arial"/>
          <w:sz w:val="20"/>
          <w:szCs w:val="20"/>
        </w:rPr>
        <w:t xml:space="preserve">così come è necessario </w:t>
      </w:r>
      <w:r w:rsidR="00980AD9">
        <w:rPr>
          <w:rFonts w:ascii="Arial" w:hAnsi="Arial" w:cs="Arial"/>
          <w:sz w:val="20"/>
          <w:szCs w:val="20"/>
        </w:rPr>
        <w:t xml:space="preserve">verificare ex ante la qualità del </w:t>
      </w:r>
      <w:r w:rsidR="00BD5977" w:rsidRPr="00BD5977">
        <w:rPr>
          <w:rFonts w:ascii="Arial" w:hAnsi="Arial" w:cs="Arial"/>
          <w:sz w:val="20"/>
          <w:szCs w:val="20"/>
        </w:rPr>
        <w:t xml:space="preserve">sistema informativo </w:t>
      </w:r>
      <w:r w:rsidR="00980AD9">
        <w:rPr>
          <w:rFonts w:ascii="Arial" w:hAnsi="Arial" w:cs="Arial"/>
          <w:sz w:val="20"/>
          <w:szCs w:val="20"/>
        </w:rPr>
        <w:t>disponibile, evitando di analizzare solo quanto è oggetto storicamente di rilevazione e dimenticando tutto il resto (spesso fondamentale per far emergere la necessità di ulteriori interventi e non solo di ulteriori forme di autonomia)</w:t>
      </w:r>
      <w:r>
        <w:rPr>
          <w:rFonts w:ascii="Arial" w:hAnsi="Arial" w:cs="Arial"/>
          <w:sz w:val="20"/>
          <w:szCs w:val="20"/>
        </w:rPr>
        <w:t>.</w:t>
      </w:r>
      <w:r w:rsidR="00BD5977" w:rsidRPr="00BD5977">
        <w:rPr>
          <w:rFonts w:ascii="Arial" w:hAnsi="Arial" w:cs="Arial"/>
          <w:sz w:val="20"/>
          <w:szCs w:val="20"/>
        </w:rPr>
        <w:t xml:space="preserve"> </w:t>
      </w:r>
    </w:p>
    <w:p w14:paraId="30750D61" w14:textId="3F82B4AC" w:rsidR="004E538F" w:rsidRDefault="004E538F" w:rsidP="00725CB6">
      <w:pPr>
        <w:pStyle w:val="quadro-testo"/>
        <w:spacing w:after="120" w:line="276" w:lineRule="auto"/>
        <w:ind w:right="57"/>
        <w:rPr>
          <w:rFonts w:ascii="Arial" w:eastAsiaTheme="minorHAnsi" w:hAnsi="Arial" w:cs="Arial"/>
          <w:color w:val="auto"/>
          <w:w w:val="100"/>
          <w:kern w:val="2"/>
          <w:lang w:eastAsia="en-US"/>
          <w14:ligatures w14:val="standardContextual"/>
        </w:rPr>
      </w:pPr>
    </w:p>
    <w:p w14:paraId="42B443BC" w14:textId="4E4E2B54" w:rsidR="00777B75" w:rsidRPr="000B05CA" w:rsidRDefault="000B05CA" w:rsidP="000B05CA">
      <w:pPr>
        <w:pStyle w:val="Paragrafoelenco"/>
        <w:numPr>
          <w:ilvl w:val="0"/>
          <w:numId w:val="4"/>
        </w:numPr>
        <w:spacing w:line="276" w:lineRule="auto"/>
        <w:ind w:left="284" w:hanging="284"/>
        <w:rPr>
          <w:rFonts w:ascii="Arial" w:hAnsi="Arial" w:cs="Arial"/>
          <w:b/>
          <w:bCs/>
          <w:sz w:val="20"/>
          <w:szCs w:val="20"/>
        </w:rPr>
      </w:pPr>
      <w:r w:rsidRPr="000B05CA">
        <w:rPr>
          <w:rFonts w:ascii="Arial" w:hAnsi="Arial" w:cs="Arial"/>
          <w:b/>
          <w:bCs/>
          <w:sz w:val="20"/>
          <w:szCs w:val="20"/>
        </w:rPr>
        <w:t>Il monitoraggio dei Livelli essenziali</w:t>
      </w:r>
    </w:p>
    <w:p w14:paraId="1050C9C0" w14:textId="7CFE55E4" w:rsidR="00EE5FC3" w:rsidRDefault="00EE5FC3" w:rsidP="00B26A1F">
      <w:pPr>
        <w:pStyle w:val="quadro-testo"/>
        <w:spacing w:after="120" w:line="276" w:lineRule="auto"/>
        <w:ind w:right="57" w:firstLine="426"/>
        <w:rPr>
          <w:rFonts w:ascii="Arial" w:eastAsiaTheme="minorHAnsi" w:hAnsi="Arial" w:cs="Arial"/>
          <w:color w:val="auto"/>
          <w:w w:val="100"/>
          <w:kern w:val="2"/>
          <w:lang w:eastAsia="en-US"/>
          <w14:ligatures w14:val="standardContextual"/>
        </w:rPr>
      </w:pPr>
      <w:r>
        <w:rPr>
          <w:rFonts w:ascii="Arial" w:eastAsiaTheme="minorHAnsi" w:hAnsi="Arial" w:cs="Arial"/>
          <w:color w:val="auto"/>
          <w:w w:val="100"/>
          <w:kern w:val="2"/>
          <w:lang w:eastAsia="en-US"/>
          <w14:ligatures w14:val="standardContextual"/>
        </w:rPr>
        <w:t>La definizione dei Lep è condizione essenziale ma non sufficiente. Una volta definiti, i Lep devono poter essere regolarmente monitorati e valutati in tutto il territorio nazionale e ciò è tanto più possibile quanto più adeguata è la declinazione dei diritti riconosciuti alla popolazione.</w:t>
      </w:r>
      <w:r w:rsidR="00B42E34">
        <w:rPr>
          <w:rFonts w:ascii="Arial" w:eastAsiaTheme="minorHAnsi" w:hAnsi="Arial" w:cs="Arial"/>
          <w:color w:val="auto"/>
          <w:w w:val="100"/>
          <w:kern w:val="2"/>
          <w:lang w:eastAsia="en-US"/>
          <w14:ligatures w14:val="standardContextual"/>
        </w:rPr>
        <w:t xml:space="preserve"> Deve inoltre essere definito un sistema di sostegno e sanzioni in caso di inadempienza da parte di una regione</w:t>
      </w:r>
      <w:r w:rsidR="002E6955">
        <w:rPr>
          <w:rFonts w:ascii="Arial" w:eastAsiaTheme="minorHAnsi" w:hAnsi="Arial" w:cs="Arial"/>
          <w:color w:val="auto"/>
          <w:w w:val="100"/>
          <w:kern w:val="2"/>
          <w:lang w:eastAsia="en-US"/>
          <w14:ligatures w14:val="standardContextual"/>
        </w:rPr>
        <w:t xml:space="preserve"> rispetto agli obblighi di tutela dei diritti civili e sociali sottostanti al Lep</w:t>
      </w:r>
      <w:r w:rsidR="00B42E34">
        <w:rPr>
          <w:rFonts w:ascii="Arial" w:eastAsiaTheme="minorHAnsi" w:hAnsi="Arial" w:cs="Arial"/>
          <w:color w:val="auto"/>
          <w:w w:val="100"/>
          <w:kern w:val="2"/>
          <w:lang w:eastAsia="en-US"/>
          <w14:ligatures w14:val="standardContextual"/>
        </w:rPr>
        <w:t xml:space="preserve">. </w:t>
      </w:r>
    </w:p>
    <w:p w14:paraId="23538B9A" w14:textId="62981FD0" w:rsidR="00EE5FC3" w:rsidRDefault="00EE5FC3" w:rsidP="00B26A1F">
      <w:pPr>
        <w:pStyle w:val="quadro-testo"/>
        <w:spacing w:after="120" w:line="276" w:lineRule="auto"/>
        <w:ind w:right="57" w:firstLine="426"/>
        <w:rPr>
          <w:rFonts w:ascii="Arial" w:eastAsiaTheme="minorHAnsi" w:hAnsi="Arial" w:cs="Arial"/>
          <w:color w:val="auto"/>
          <w:w w:val="100"/>
          <w:kern w:val="2"/>
          <w:lang w:eastAsia="en-US"/>
          <w14:ligatures w14:val="standardContextual"/>
        </w:rPr>
      </w:pPr>
      <w:r>
        <w:rPr>
          <w:rFonts w:ascii="Arial" w:eastAsiaTheme="minorHAnsi" w:hAnsi="Arial" w:cs="Arial"/>
          <w:color w:val="auto"/>
          <w:w w:val="100"/>
          <w:kern w:val="2"/>
          <w:lang w:eastAsia="en-US"/>
          <w14:ligatures w14:val="standardContextual"/>
        </w:rPr>
        <w:t>Anche a tale proposito l’esperienza della sanità è preziosa.</w:t>
      </w:r>
    </w:p>
    <w:p w14:paraId="180A542B" w14:textId="7B861FD0" w:rsidR="00AE46B1" w:rsidRDefault="002E6955" w:rsidP="00B26A1F">
      <w:pPr>
        <w:pStyle w:val="quadro-testo"/>
        <w:spacing w:after="120" w:line="276" w:lineRule="auto"/>
        <w:ind w:right="57" w:firstLine="426"/>
        <w:rPr>
          <w:rFonts w:ascii="Arial" w:eastAsiaTheme="minorHAnsi" w:hAnsi="Arial" w:cs="Arial"/>
          <w:color w:val="auto"/>
          <w:w w:val="100"/>
          <w:kern w:val="2"/>
          <w:lang w:eastAsia="en-US"/>
          <w14:ligatures w14:val="standardContextual"/>
        </w:rPr>
      </w:pPr>
      <w:r>
        <w:rPr>
          <w:rFonts w:ascii="Arial" w:eastAsiaTheme="minorHAnsi" w:hAnsi="Arial" w:cs="Arial"/>
          <w:color w:val="auto"/>
          <w:w w:val="100"/>
          <w:kern w:val="2"/>
          <w:lang w:eastAsia="en-US"/>
          <w14:ligatures w14:val="standardContextual"/>
        </w:rPr>
        <w:t xml:space="preserve">È utile richiamare la nozione generale di </w:t>
      </w:r>
      <w:r w:rsidR="005B0805" w:rsidRPr="00AE46B1">
        <w:rPr>
          <w:rFonts w:ascii="Arial" w:eastAsiaTheme="minorHAnsi" w:hAnsi="Arial" w:cs="Arial"/>
          <w:color w:val="auto"/>
          <w:w w:val="100"/>
          <w:kern w:val="2"/>
          <w:lang w:eastAsia="en-US"/>
          <w14:ligatures w14:val="standardContextual"/>
        </w:rPr>
        <w:t xml:space="preserve">Livelli essenziali di assistenza (LEA) </w:t>
      </w:r>
      <w:r>
        <w:rPr>
          <w:rFonts w:ascii="Arial" w:eastAsiaTheme="minorHAnsi" w:hAnsi="Arial" w:cs="Arial"/>
          <w:color w:val="auto"/>
          <w:w w:val="100"/>
          <w:kern w:val="2"/>
          <w:lang w:eastAsia="en-US"/>
          <w14:ligatures w14:val="standardContextual"/>
        </w:rPr>
        <w:t xml:space="preserve">prevista dalla normativa: i Lea </w:t>
      </w:r>
      <w:r w:rsidR="005B0805" w:rsidRPr="00AE46B1">
        <w:rPr>
          <w:rFonts w:ascii="Arial" w:eastAsiaTheme="minorHAnsi" w:hAnsi="Arial" w:cs="Arial"/>
          <w:color w:val="auto"/>
          <w:w w:val="100"/>
          <w:kern w:val="2"/>
          <w:lang w:eastAsia="en-US"/>
          <w14:ligatures w14:val="standardContextual"/>
        </w:rPr>
        <w:t>sono</w:t>
      </w:r>
      <w:r w:rsidR="00AE46B1">
        <w:rPr>
          <w:rFonts w:ascii="Arial" w:eastAsiaTheme="minorHAnsi" w:hAnsi="Arial" w:cs="Arial"/>
          <w:color w:val="auto"/>
          <w:w w:val="100"/>
          <w:kern w:val="2"/>
          <w:lang w:eastAsia="en-US"/>
          <w14:ligatures w14:val="standardContextual"/>
        </w:rPr>
        <w:t xml:space="preserve"> </w:t>
      </w:r>
      <w:r w:rsidR="005B0805" w:rsidRPr="00AE46B1">
        <w:rPr>
          <w:rFonts w:ascii="Arial" w:eastAsiaTheme="minorHAnsi" w:hAnsi="Arial" w:cs="Arial"/>
          <w:color w:val="auto"/>
          <w:w w:val="100"/>
          <w:kern w:val="2"/>
          <w:lang w:eastAsia="en-US"/>
          <w14:ligatures w14:val="standardContextual"/>
        </w:rPr>
        <w:t>le prestazioni e i servizi che il Servizio sanitario nazionale è tenuto a fornire a tutti i cittadini,</w:t>
      </w:r>
      <w:r w:rsidR="00AE46B1">
        <w:rPr>
          <w:rFonts w:ascii="Arial" w:eastAsiaTheme="minorHAnsi" w:hAnsi="Arial" w:cs="Arial"/>
          <w:color w:val="auto"/>
          <w:w w:val="100"/>
          <w:kern w:val="2"/>
          <w:lang w:eastAsia="en-US"/>
          <w14:ligatures w14:val="standardContextual"/>
        </w:rPr>
        <w:t xml:space="preserve"> </w:t>
      </w:r>
      <w:r w:rsidR="005B0805" w:rsidRPr="00AE46B1">
        <w:rPr>
          <w:rFonts w:ascii="Arial" w:eastAsiaTheme="minorHAnsi" w:hAnsi="Arial" w:cs="Arial"/>
          <w:color w:val="auto"/>
          <w:w w:val="100"/>
          <w:kern w:val="2"/>
          <w:lang w:eastAsia="en-US"/>
          <w14:ligatures w14:val="standardContextual"/>
        </w:rPr>
        <w:t xml:space="preserve">gratuitamente o dietro pagamento di una quota di partecipazione (ticket), con le </w:t>
      </w:r>
      <w:r w:rsidR="005B0805" w:rsidRPr="00D438BD">
        <w:rPr>
          <w:rFonts w:ascii="Arial" w:eastAsiaTheme="minorHAnsi" w:hAnsi="Arial" w:cs="Arial"/>
          <w:i/>
          <w:iCs/>
          <w:color w:val="auto"/>
          <w:w w:val="100"/>
          <w:kern w:val="2"/>
          <w:lang w:eastAsia="en-US"/>
          <w14:ligatures w14:val="standardContextual"/>
        </w:rPr>
        <w:t>risorse pubbliche</w:t>
      </w:r>
      <w:r w:rsidR="005B0805" w:rsidRPr="00AE46B1">
        <w:rPr>
          <w:rFonts w:ascii="Arial" w:eastAsiaTheme="minorHAnsi" w:hAnsi="Arial" w:cs="Arial"/>
          <w:color w:val="auto"/>
          <w:w w:val="100"/>
          <w:kern w:val="2"/>
          <w:lang w:eastAsia="en-US"/>
          <w14:ligatures w14:val="standardContextual"/>
        </w:rPr>
        <w:t xml:space="preserve"> raccolte attraverso la fiscalità generale.</w:t>
      </w:r>
      <w:r w:rsidR="00AE46B1" w:rsidRPr="00EE5FC3">
        <w:rPr>
          <w:rFonts w:ascii="Arial" w:eastAsiaTheme="minorHAnsi" w:hAnsi="Arial" w:cs="Arial"/>
          <w:color w:val="auto"/>
          <w:w w:val="100"/>
          <w:kern w:val="2"/>
          <w:lang w:eastAsia="en-US"/>
          <w14:ligatures w14:val="standardContextual"/>
        </w:rPr>
        <w:t xml:space="preserve"> Sono inclusi nei Lea i servizi e le prestazioni che presentano, per specifiche condizioni cliniche o di rischio, evidenze scientifiche di un significativo beneficio in termini di salute, a livello individuale o collettivo, a fronte delle risorse impiegate. </w:t>
      </w:r>
    </w:p>
    <w:p w14:paraId="11FDE0F5" w14:textId="77777777" w:rsidR="001C715B" w:rsidRDefault="00EE5FC3" w:rsidP="00B26A1F">
      <w:pPr>
        <w:shd w:val="clear" w:color="auto" w:fill="FFFFFF"/>
        <w:spacing w:after="120" w:line="260" w:lineRule="exact"/>
        <w:ind w:firstLine="426"/>
        <w:jc w:val="both"/>
        <w:textAlignment w:val="baseline"/>
        <w:rPr>
          <w:rFonts w:ascii="Arial" w:hAnsi="Arial" w:cs="Arial"/>
          <w:sz w:val="20"/>
          <w:szCs w:val="20"/>
        </w:rPr>
      </w:pPr>
      <w:r w:rsidRPr="00AC13F3">
        <w:rPr>
          <w:rFonts w:ascii="Arial" w:hAnsi="Arial" w:cs="Arial"/>
          <w:sz w:val="20"/>
          <w:szCs w:val="20"/>
        </w:rPr>
        <w:t xml:space="preserve">Una definizione che, anche al netto di tutti gli strumenti </w:t>
      </w:r>
      <w:r w:rsidR="002E6955">
        <w:rPr>
          <w:rFonts w:ascii="Arial" w:hAnsi="Arial" w:cs="Arial"/>
          <w:sz w:val="20"/>
          <w:szCs w:val="20"/>
        </w:rPr>
        <w:t xml:space="preserve">di dettaglio </w:t>
      </w:r>
      <w:r w:rsidRPr="00AC13F3">
        <w:rPr>
          <w:rFonts w:ascii="Arial" w:hAnsi="Arial" w:cs="Arial"/>
          <w:sz w:val="20"/>
          <w:szCs w:val="20"/>
        </w:rPr>
        <w:t xml:space="preserve">che la corredano, fornisce prime indicazioni rispetto a cosa monitorare. In effetti il Ssn si è dotato sin dal 2000 </w:t>
      </w:r>
      <w:r w:rsidR="002E6955">
        <w:rPr>
          <w:rFonts w:ascii="Arial" w:hAnsi="Arial" w:cs="Arial"/>
          <w:sz w:val="20"/>
          <w:szCs w:val="20"/>
        </w:rPr>
        <w:t>(</w:t>
      </w:r>
      <w:r w:rsidR="00AC13F3" w:rsidRPr="00AC13F3">
        <w:rPr>
          <w:rFonts w:ascii="Arial" w:hAnsi="Arial" w:cs="Arial"/>
          <w:sz w:val="20"/>
          <w:szCs w:val="20"/>
        </w:rPr>
        <w:t>d.lgs. 56/2000</w:t>
      </w:r>
      <w:r w:rsidR="002E6955">
        <w:rPr>
          <w:rFonts w:ascii="Arial" w:hAnsi="Arial" w:cs="Arial"/>
          <w:sz w:val="20"/>
          <w:szCs w:val="20"/>
        </w:rPr>
        <w:t xml:space="preserve">, </w:t>
      </w:r>
      <w:r w:rsidR="00AC13F3" w:rsidRPr="00AC13F3">
        <w:rPr>
          <w:rFonts w:ascii="Arial" w:hAnsi="Arial" w:cs="Arial"/>
          <w:sz w:val="20"/>
          <w:szCs w:val="20"/>
        </w:rPr>
        <w:t xml:space="preserve">art. 9) </w:t>
      </w:r>
      <w:r w:rsidRPr="00AC13F3">
        <w:rPr>
          <w:rFonts w:ascii="Arial" w:hAnsi="Arial" w:cs="Arial"/>
          <w:sz w:val="20"/>
          <w:szCs w:val="20"/>
        </w:rPr>
        <w:t xml:space="preserve">di un sistema di garanzia costituito da </w:t>
      </w:r>
      <w:r w:rsidR="00AC13F3" w:rsidRPr="00AC13F3">
        <w:rPr>
          <w:rFonts w:ascii="Arial" w:hAnsi="Arial" w:cs="Arial"/>
          <w:sz w:val="20"/>
          <w:szCs w:val="20"/>
        </w:rPr>
        <w:t>un</w:t>
      </w:r>
      <w:r w:rsidR="001C715B">
        <w:rPr>
          <w:rFonts w:ascii="Arial" w:hAnsi="Arial" w:cs="Arial"/>
          <w:sz w:val="20"/>
          <w:szCs w:val="20"/>
        </w:rPr>
        <w:t>a serie</w:t>
      </w:r>
      <w:r w:rsidRPr="00AC13F3">
        <w:rPr>
          <w:rFonts w:ascii="Arial" w:hAnsi="Arial" w:cs="Arial"/>
          <w:sz w:val="20"/>
          <w:szCs w:val="20"/>
        </w:rPr>
        <w:t xml:space="preserve"> di «regole e convenzioni per la rilevazione, la validazione e l’elaborazione delle informazioni e dei dati statistici» necessari per costruire un «insieme minimo di indicatori e parametri di riferimento, relativi a elementi rilevanti ai fini del monitoraggio del rispetto, in ciascuna regione, dei livelli essenziali ed uniformi di assistenza, nonché dei vincoli di bilancio delle regioni a statuto ordinario». </w:t>
      </w:r>
      <w:r w:rsidR="001C715B">
        <w:rPr>
          <w:rFonts w:ascii="Arial" w:hAnsi="Arial" w:cs="Arial"/>
          <w:sz w:val="20"/>
          <w:szCs w:val="20"/>
        </w:rPr>
        <w:t>L</w:t>
      </w:r>
      <w:r w:rsidRPr="00AC13F3">
        <w:rPr>
          <w:rFonts w:ascii="Arial" w:hAnsi="Arial" w:cs="Arial"/>
          <w:sz w:val="20"/>
          <w:szCs w:val="20"/>
        </w:rPr>
        <w:t>o stesso d.lgs. 56/00 pr</w:t>
      </w:r>
      <w:r w:rsidR="001C715B">
        <w:rPr>
          <w:rFonts w:ascii="Arial" w:hAnsi="Arial" w:cs="Arial"/>
          <w:sz w:val="20"/>
          <w:szCs w:val="20"/>
        </w:rPr>
        <w:t>evede</w:t>
      </w:r>
      <w:r w:rsidRPr="00AC13F3">
        <w:rPr>
          <w:rFonts w:ascii="Arial" w:hAnsi="Arial" w:cs="Arial"/>
          <w:sz w:val="20"/>
          <w:szCs w:val="20"/>
        </w:rPr>
        <w:t xml:space="preserve"> </w:t>
      </w:r>
      <w:r w:rsidR="001C715B">
        <w:rPr>
          <w:rFonts w:ascii="Arial" w:hAnsi="Arial" w:cs="Arial"/>
          <w:sz w:val="20"/>
          <w:szCs w:val="20"/>
        </w:rPr>
        <w:t xml:space="preserve">anche </w:t>
      </w:r>
      <w:r w:rsidRPr="00AC13F3">
        <w:rPr>
          <w:rFonts w:ascii="Arial" w:hAnsi="Arial" w:cs="Arial"/>
          <w:sz w:val="20"/>
          <w:szCs w:val="20"/>
        </w:rPr>
        <w:t>la riduzione di parte dei finanziament</w:t>
      </w:r>
      <w:r w:rsidR="006F09D8">
        <w:rPr>
          <w:rFonts w:ascii="Arial" w:hAnsi="Arial" w:cs="Arial"/>
          <w:sz w:val="20"/>
          <w:szCs w:val="20"/>
        </w:rPr>
        <w:t>i</w:t>
      </w:r>
      <w:r w:rsidRPr="00AC13F3">
        <w:rPr>
          <w:rFonts w:ascii="Arial" w:hAnsi="Arial" w:cs="Arial"/>
          <w:sz w:val="20"/>
          <w:szCs w:val="20"/>
        </w:rPr>
        <w:t xml:space="preserve"> in caso di inadempimenti. </w:t>
      </w:r>
    </w:p>
    <w:p w14:paraId="711B87EA" w14:textId="4D4636D6" w:rsidR="003735C1" w:rsidRDefault="00E35E48" w:rsidP="00B26A1F">
      <w:pPr>
        <w:shd w:val="clear" w:color="auto" w:fill="FFFFFF"/>
        <w:spacing w:after="120" w:line="260" w:lineRule="exact"/>
        <w:ind w:firstLine="426"/>
        <w:jc w:val="both"/>
        <w:textAlignment w:val="baseline"/>
        <w:rPr>
          <w:rFonts w:ascii="Arial" w:hAnsi="Arial" w:cs="Arial"/>
          <w:sz w:val="20"/>
          <w:szCs w:val="20"/>
        </w:rPr>
      </w:pPr>
      <w:r>
        <w:rPr>
          <w:rFonts w:ascii="Arial" w:hAnsi="Arial" w:cs="Arial"/>
          <w:sz w:val="20"/>
          <w:szCs w:val="20"/>
        </w:rPr>
        <w:t xml:space="preserve">La storia del monitoraggio dei </w:t>
      </w:r>
      <w:r w:rsidRPr="00486F09">
        <w:rPr>
          <w:rFonts w:ascii="Arial" w:hAnsi="Arial" w:cs="Arial"/>
          <w:sz w:val="20"/>
          <w:szCs w:val="20"/>
        </w:rPr>
        <w:t xml:space="preserve">Lea costituisce una esperienza ricca di </w:t>
      </w:r>
      <w:r w:rsidR="001C715B">
        <w:rPr>
          <w:rFonts w:ascii="Arial" w:hAnsi="Arial" w:cs="Arial"/>
          <w:sz w:val="20"/>
          <w:szCs w:val="20"/>
        </w:rPr>
        <w:t>documenti</w:t>
      </w:r>
      <w:r w:rsidR="004D5955" w:rsidRPr="00486F09">
        <w:rPr>
          <w:rFonts w:ascii="Arial" w:hAnsi="Arial" w:cs="Arial"/>
          <w:sz w:val="20"/>
          <w:szCs w:val="20"/>
        </w:rPr>
        <w:t xml:space="preserve"> e analisi</w:t>
      </w:r>
      <w:r w:rsidR="00F65677" w:rsidRPr="00486F09">
        <w:rPr>
          <w:rFonts w:ascii="Arial" w:hAnsi="Arial" w:cs="Arial"/>
          <w:sz w:val="20"/>
          <w:szCs w:val="20"/>
        </w:rPr>
        <w:t>,</w:t>
      </w:r>
      <w:r w:rsidR="004D5955" w:rsidRPr="00486F09">
        <w:rPr>
          <w:rFonts w:ascii="Arial" w:hAnsi="Arial" w:cs="Arial"/>
          <w:sz w:val="20"/>
          <w:szCs w:val="20"/>
        </w:rPr>
        <w:t xml:space="preserve"> in continua evoluzione </w:t>
      </w:r>
      <w:r w:rsidR="001C715B">
        <w:rPr>
          <w:rFonts w:ascii="Arial" w:hAnsi="Arial" w:cs="Arial"/>
          <w:sz w:val="20"/>
          <w:szCs w:val="20"/>
        </w:rPr>
        <w:t>ma</w:t>
      </w:r>
      <w:r w:rsidR="004D5955" w:rsidRPr="00486F09">
        <w:rPr>
          <w:rFonts w:ascii="Arial" w:hAnsi="Arial" w:cs="Arial"/>
          <w:sz w:val="20"/>
          <w:szCs w:val="20"/>
        </w:rPr>
        <w:t xml:space="preserve"> ancora in</w:t>
      </w:r>
      <w:r w:rsidR="001C715B">
        <w:rPr>
          <w:rFonts w:ascii="Arial" w:hAnsi="Arial" w:cs="Arial"/>
          <w:sz w:val="20"/>
          <w:szCs w:val="20"/>
        </w:rPr>
        <w:t>soddisfacente</w:t>
      </w:r>
      <w:r w:rsidR="004D5955" w:rsidRPr="00486F09">
        <w:rPr>
          <w:rFonts w:ascii="Arial" w:hAnsi="Arial" w:cs="Arial"/>
          <w:sz w:val="20"/>
          <w:szCs w:val="20"/>
        </w:rPr>
        <w:t xml:space="preserve">. </w:t>
      </w:r>
      <w:r w:rsidR="00F65677" w:rsidRPr="00486F09">
        <w:rPr>
          <w:rFonts w:ascii="Arial" w:hAnsi="Arial" w:cs="Arial"/>
          <w:sz w:val="20"/>
          <w:szCs w:val="20"/>
        </w:rPr>
        <w:t xml:space="preserve">Il sistema presenta criticità su aspetti essenziali che i flussi informativi non sono </w:t>
      </w:r>
      <w:r w:rsidR="00D438BD">
        <w:rPr>
          <w:rFonts w:ascii="Arial" w:hAnsi="Arial" w:cs="Arial"/>
          <w:sz w:val="20"/>
          <w:szCs w:val="20"/>
        </w:rPr>
        <w:t xml:space="preserve">ancora </w:t>
      </w:r>
      <w:r w:rsidR="00F65677" w:rsidRPr="00486F09">
        <w:rPr>
          <w:rFonts w:ascii="Arial" w:hAnsi="Arial" w:cs="Arial"/>
          <w:sz w:val="20"/>
          <w:szCs w:val="20"/>
        </w:rPr>
        <w:t>in grado di cogliere e impediscono</w:t>
      </w:r>
      <w:r w:rsidRPr="00486F09">
        <w:rPr>
          <w:rFonts w:ascii="Arial" w:hAnsi="Arial" w:cs="Arial"/>
          <w:sz w:val="20"/>
          <w:szCs w:val="20"/>
        </w:rPr>
        <w:t xml:space="preserve"> </w:t>
      </w:r>
      <w:r w:rsidR="00F65677" w:rsidRPr="00486F09">
        <w:rPr>
          <w:rFonts w:ascii="Arial" w:hAnsi="Arial" w:cs="Arial"/>
          <w:sz w:val="20"/>
          <w:szCs w:val="20"/>
        </w:rPr>
        <w:t xml:space="preserve">una chiara lettura di cosa </w:t>
      </w:r>
      <w:r w:rsidR="00486F09" w:rsidRPr="00486F09">
        <w:rPr>
          <w:rFonts w:ascii="Arial" w:hAnsi="Arial" w:cs="Arial"/>
          <w:sz w:val="20"/>
          <w:szCs w:val="20"/>
        </w:rPr>
        <w:t xml:space="preserve">le regioni </w:t>
      </w:r>
      <w:r w:rsidR="00F65677" w:rsidRPr="00486F09">
        <w:rPr>
          <w:rFonts w:ascii="Arial" w:hAnsi="Arial" w:cs="Arial"/>
          <w:sz w:val="20"/>
          <w:szCs w:val="20"/>
        </w:rPr>
        <w:t xml:space="preserve">riescono effettivamente a garantire ai cittadini. </w:t>
      </w:r>
      <w:r w:rsidR="00B81384" w:rsidRPr="00486F09">
        <w:rPr>
          <w:rFonts w:ascii="Arial" w:hAnsi="Arial" w:cs="Arial"/>
          <w:sz w:val="20"/>
          <w:szCs w:val="20"/>
        </w:rPr>
        <w:t xml:space="preserve">Le criticità attengono alla metodologia (scelta degli indicatori, standard di riferimento, soglie utilizzate, sistemi di aggregazione dei </w:t>
      </w:r>
      <w:r w:rsidR="00E47852" w:rsidRPr="00486F09">
        <w:rPr>
          <w:rFonts w:ascii="Arial" w:hAnsi="Arial" w:cs="Arial"/>
          <w:sz w:val="20"/>
          <w:szCs w:val="20"/>
        </w:rPr>
        <w:t>micro</w:t>
      </w:r>
      <w:r w:rsidR="00B81384" w:rsidRPr="00486F09">
        <w:rPr>
          <w:rFonts w:ascii="Arial" w:hAnsi="Arial" w:cs="Arial"/>
          <w:sz w:val="20"/>
          <w:szCs w:val="20"/>
        </w:rPr>
        <w:t>dati, ecc</w:t>
      </w:r>
      <w:r w:rsidR="00D438BD">
        <w:rPr>
          <w:rFonts w:ascii="Arial" w:hAnsi="Arial" w:cs="Arial"/>
          <w:sz w:val="20"/>
          <w:szCs w:val="20"/>
        </w:rPr>
        <w:t>.</w:t>
      </w:r>
      <w:r w:rsidR="00B81384" w:rsidRPr="00486F09">
        <w:rPr>
          <w:rFonts w:ascii="Arial" w:hAnsi="Arial" w:cs="Arial"/>
          <w:sz w:val="20"/>
          <w:szCs w:val="20"/>
        </w:rPr>
        <w:t xml:space="preserve">) e alla debolezza di alcuni sistemi informativi </w:t>
      </w:r>
      <w:r w:rsidR="00E47852" w:rsidRPr="00486F09">
        <w:rPr>
          <w:rFonts w:ascii="Arial" w:hAnsi="Arial" w:cs="Arial"/>
          <w:sz w:val="20"/>
          <w:szCs w:val="20"/>
        </w:rPr>
        <w:t>(a fronte di flussi informativi ospedalieri assolutamente affidabili e completi, quelli dell’assistenza distrettuale sono ancora considerati dallo stesso Ministero insufficienti per qualità e/o livelli di copertura).</w:t>
      </w:r>
      <w:r w:rsidR="00980219">
        <w:rPr>
          <w:rFonts w:ascii="Arial" w:hAnsi="Arial" w:cs="Arial"/>
          <w:sz w:val="20"/>
          <w:szCs w:val="20"/>
        </w:rPr>
        <w:t xml:space="preserve"> I </w:t>
      </w:r>
      <w:r w:rsidR="001C715B">
        <w:rPr>
          <w:rFonts w:ascii="Arial" w:hAnsi="Arial" w:cs="Arial"/>
          <w:sz w:val="20"/>
          <w:szCs w:val="20"/>
        </w:rPr>
        <w:t xml:space="preserve">risultati </w:t>
      </w:r>
      <w:r w:rsidR="00980219">
        <w:rPr>
          <w:rFonts w:ascii="Arial" w:hAnsi="Arial" w:cs="Arial"/>
          <w:sz w:val="20"/>
          <w:szCs w:val="20"/>
        </w:rPr>
        <w:t xml:space="preserve">sono </w:t>
      </w:r>
      <w:r w:rsidR="001C715B">
        <w:rPr>
          <w:rFonts w:ascii="Arial" w:hAnsi="Arial" w:cs="Arial"/>
          <w:sz w:val="20"/>
          <w:szCs w:val="20"/>
        </w:rPr>
        <w:t>regolar</w:t>
      </w:r>
      <w:r w:rsidR="00980219">
        <w:rPr>
          <w:rFonts w:ascii="Arial" w:hAnsi="Arial" w:cs="Arial"/>
          <w:sz w:val="20"/>
          <w:szCs w:val="20"/>
        </w:rPr>
        <w:t>mente disponibili</w:t>
      </w:r>
      <w:r w:rsidR="001C715B">
        <w:rPr>
          <w:rFonts w:ascii="Arial" w:hAnsi="Arial" w:cs="Arial"/>
          <w:sz w:val="20"/>
          <w:szCs w:val="20"/>
        </w:rPr>
        <w:t xml:space="preserve"> e sono utilizzati</w:t>
      </w:r>
      <w:r w:rsidR="00980219">
        <w:rPr>
          <w:rFonts w:ascii="Arial" w:hAnsi="Arial" w:cs="Arial"/>
          <w:sz w:val="20"/>
          <w:szCs w:val="20"/>
        </w:rPr>
        <w:t xml:space="preserve"> </w:t>
      </w:r>
      <w:r w:rsidR="00750553">
        <w:rPr>
          <w:rFonts w:ascii="Arial" w:hAnsi="Arial" w:cs="Arial"/>
          <w:sz w:val="20"/>
          <w:szCs w:val="20"/>
        </w:rPr>
        <w:t xml:space="preserve">soprattutto </w:t>
      </w:r>
      <w:r w:rsidR="00980219">
        <w:rPr>
          <w:rFonts w:ascii="Arial" w:hAnsi="Arial" w:cs="Arial"/>
          <w:sz w:val="20"/>
          <w:szCs w:val="20"/>
        </w:rPr>
        <w:t>ai fini dello sblocco della quota di finanziamento soggetta alla verifica della garanzia dei Lea</w:t>
      </w:r>
      <w:r w:rsidR="004C6D22">
        <w:rPr>
          <w:rFonts w:ascii="Arial" w:hAnsi="Arial" w:cs="Arial"/>
          <w:sz w:val="20"/>
          <w:szCs w:val="20"/>
        </w:rPr>
        <w:t xml:space="preserve"> (cd quota premiale)</w:t>
      </w:r>
      <w:r w:rsidR="00980219">
        <w:rPr>
          <w:rFonts w:ascii="Arial" w:hAnsi="Arial" w:cs="Arial"/>
          <w:sz w:val="20"/>
          <w:szCs w:val="20"/>
        </w:rPr>
        <w:t>.</w:t>
      </w:r>
      <w:r w:rsidR="00750553">
        <w:rPr>
          <w:rFonts w:ascii="Arial" w:hAnsi="Arial" w:cs="Arial"/>
          <w:sz w:val="20"/>
          <w:szCs w:val="20"/>
        </w:rPr>
        <w:t xml:space="preserve"> </w:t>
      </w:r>
      <w:r w:rsidR="00750553" w:rsidRPr="00750553">
        <w:rPr>
          <w:rFonts w:ascii="Arial" w:hAnsi="Arial" w:cs="Arial"/>
          <w:sz w:val="20"/>
          <w:szCs w:val="20"/>
        </w:rPr>
        <w:t xml:space="preserve">Il fatto che le regioni siano principalmente interessate alla liquidità da svincolare non è solo deludente, ma dimostra quanto la </w:t>
      </w:r>
      <w:r w:rsidR="00750553" w:rsidRPr="00750553">
        <w:rPr>
          <w:rFonts w:ascii="Arial" w:hAnsi="Arial" w:cs="Arial"/>
          <w:i/>
          <w:iCs/>
          <w:sz w:val="20"/>
          <w:szCs w:val="20"/>
        </w:rPr>
        <w:t>governance</w:t>
      </w:r>
      <w:r w:rsidR="00750553" w:rsidRPr="00750553">
        <w:rPr>
          <w:rFonts w:ascii="Arial" w:hAnsi="Arial" w:cs="Arial"/>
          <w:sz w:val="20"/>
          <w:szCs w:val="20"/>
        </w:rPr>
        <w:t xml:space="preserve"> </w:t>
      </w:r>
      <w:r w:rsidR="003735C1">
        <w:rPr>
          <w:rFonts w:ascii="Arial" w:hAnsi="Arial" w:cs="Arial"/>
          <w:sz w:val="20"/>
          <w:szCs w:val="20"/>
        </w:rPr>
        <w:t xml:space="preserve">regionale </w:t>
      </w:r>
      <w:r w:rsidR="00750553" w:rsidRPr="00750553">
        <w:rPr>
          <w:rFonts w:ascii="Arial" w:hAnsi="Arial" w:cs="Arial"/>
          <w:sz w:val="20"/>
          <w:szCs w:val="20"/>
        </w:rPr>
        <w:t xml:space="preserve">manchi di una </w:t>
      </w:r>
      <w:r w:rsidR="00393F7E">
        <w:rPr>
          <w:rFonts w:ascii="Arial" w:hAnsi="Arial" w:cs="Arial"/>
          <w:sz w:val="20"/>
          <w:szCs w:val="20"/>
        </w:rPr>
        <w:t xml:space="preserve">solida </w:t>
      </w:r>
      <w:r w:rsidR="00750553" w:rsidRPr="00750553">
        <w:rPr>
          <w:rFonts w:ascii="Arial" w:hAnsi="Arial" w:cs="Arial"/>
          <w:sz w:val="20"/>
          <w:szCs w:val="20"/>
        </w:rPr>
        <w:t>cultura della tutela del diritto costituzionale alla salute.</w:t>
      </w:r>
      <w:r w:rsidR="00750553">
        <w:rPr>
          <w:rFonts w:ascii="Arial" w:hAnsi="Arial" w:cs="Arial"/>
          <w:sz w:val="20"/>
          <w:szCs w:val="20"/>
        </w:rPr>
        <w:t xml:space="preserve"> Dal canto suo, i</w:t>
      </w:r>
      <w:r w:rsidR="00750553" w:rsidRPr="00750553">
        <w:rPr>
          <w:rFonts w:ascii="Arial" w:hAnsi="Arial" w:cs="Arial"/>
          <w:sz w:val="20"/>
          <w:szCs w:val="20"/>
        </w:rPr>
        <w:t xml:space="preserve">l livello centrale </w:t>
      </w:r>
      <w:r w:rsidR="00750553">
        <w:rPr>
          <w:rFonts w:ascii="Arial" w:hAnsi="Arial" w:cs="Arial"/>
          <w:sz w:val="20"/>
          <w:szCs w:val="20"/>
        </w:rPr>
        <w:t>non ha ancora imparato</w:t>
      </w:r>
      <w:r w:rsidR="00750553" w:rsidRPr="00750553">
        <w:rPr>
          <w:rFonts w:ascii="Arial" w:hAnsi="Arial" w:cs="Arial"/>
          <w:sz w:val="20"/>
          <w:szCs w:val="20"/>
        </w:rPr>
        <w:t xml:space="preserve"> a verificare </w:t>
      </w:r>
      <w:r w:rsidR="00750553">
        <w:rPr>
          <w:rFonts w:ascii="Arial" w:hAnsi="Arial" w:cs="Arial"/>
          <w:sz w:val="20"/>
          <w:szCs w:val="20"/>
        </w:rPr>
        <w:t>adeguatamente</w:t>
      </w:r>
      <w:r w:rsidR="00750553" w:rsidRPr="00750553">
        <w:rPr>
          <w:rFonts w:ascii="Arial" w:hAnsi="Arial" w:cs="Arial"/>
          <w:sz w:val="20"/>
          <w:szCs w:val="20"/>
        </w:rPr>
        <w:t xml:space="preserve"> il rispetto dei Lea, rafforzando il sistema di monitoraggio ed epurandolo da interessi confliggenti.</w:t>
      </w:r>
      <w:r w:rsidR="006D36E4">
        <w:rPr>
          <w:rFonts w:ascii="Arial" w:hAnsi="Arial" w:cs="Arial"/>
          <w:sz w:val="20"/>
          <w:szCs w:val="20"/>
        </w:rPr>
        <w:t xml:space="preserve"> </w:t>
      </w:r>
    </w:p>
    <w:p w14:paraId="1FA79A09" w14:textId="72404869" w:rsidR="001C715B" w:rsidRDefault="0075456E" w:rsidP="00B26A1F">
      <w:pPr>
        <w:shd w:val="clear" w:color="auto" w:fill="FFFFFF"/>
        <w:spacing w:after="120" w:line="260" w:lineRule="exact"/>
        <w:ind w:firstLine="426"/>
        <w:jc w:val="both"/>
        <w:textAlignment w:val="baseline"/>
        <w:rPr>
          <w:rFonts w:ascii="Arial" w:hAnsi="Arial" w:cs="Arial"/>
          <w:sz w:val="20"/>
          <w:szCs w:val="20"/>
        </w:rPr>
      </w:pPr>
      <w:r>
        <w:rPr>
          <w:rFonts w:ascii="Arial" w:hAnsi="Arial" w:cs="Arial"/>
          <w:sz w:val="20"/>
          <w:szCs w:val="20"/>
        </w:rPr>
        <w:t>L’esperienza insegna che i</w:t>
      </w:r>
      <w:r w:rsidR="001C715B">
        <w:rPr>
          <w:rFonts w:ascii="Arial" w:hAnsi="Arial" w:cs="Arial"/>
          <w:sz w:val="20"/>
          <w:szCs w:val="20"/>
        </w:rPr>
        <w:t xml:space="preserve">l monitoraggio dei Livelli essenziali richiede, nella definizione del sistema e nella sua concreta attuazione, un </w:t>
      </w:r>
      <w:r w:rsidR="001C715B" w:rsidRPr="00C970B9">
        <w:rPr>
          <w:rFonts w:ascii="Arial" w:hAnsi="Arial" w:cs="Arial"/>
          <w:sz w:val="20"/>
          <w:szCs w:val="20"/>
        </w:rPr>
        <w:t>livello centrale forte -</w:t>
      </w:r>
      <w:r w:rsidR="001C715B">
        <w:rPr>
          <w:rFonts w:ascii="Arial" w:hAnsi="Arial" w:cs="Arial"/>
          <w:sz w:val="20"/>
          <w:szCs w:val="20"/>
        </w:rPr>
        <w:t xml:space="preserve"> nelle competenze e nella cultura del rispetto dei diritti - in un’ottica non ispettiva o sanzionatoria (talvolta pur necessaria) ma culturale</w:t>
      </w:r>
      <w:r w:rsidR="005C6D4B">
        <w:rPr>
          <w:rFonts w:ascii="Arial" w:hAnsi="Arial" w:cs="Arial"/>
          <w:sz w:val="20"/>
          <w:szCs w:val="20"/>
        </w:rPr>
        <w:t xml:space="preserve"> e politica</w:t>
      </w:r>
      <w:r w:rsidR="001C715B">
        <w:rPr>
          <w:rFonts w:ascii="Arial" w:hAnsi="Arial" w:cs="Arial"/>
          <w:sz w:val="20"/>
          <w:szCs w:val="20"/>
        </w:rPr>
        <w:t>, di promozione delle attività dei livelli sub-nazionali (che spesso confidano nelle mancate e parziali verifiche da parte del livello superiore di governo) e di sostegno nei confronti delle realtà meno attrezzate.</w:t>
      </w:r>
      <w:r>
        <w:rPr>
          <w:rFonts w:ascii="Arial" w:hAnsi="Arial" w:cs="Arial"/>
          <w:sz w:val="20"/>
          <w:szCs w:val="20"/>
        </w:rPr>
        <w:t xml:space="preserve"> </w:t>
      </w:r>
      <w:r w:rsidR="000367DE">
        <w:rPr>
          <w:rFonts w:ascii="Arial" w:hAnsi="Arial" w:cs="Arial"/>
          <w:sz w:val="20"/>
          <w:szCs w:val="20"/>
        </w:rPr>
        <w:t xml:space="preserve">Il rafforzamento del livello centrale dovrebbe essere considerato una condizione preliminare a qualunque nuova forma di autonomia, in assenza della quale i servizi garantiti differiranno inevitabilmente in ogni regione (sulla base delle preferenze politiche locali e delle capacità di governo) e aumenteranno i divari interregionali. </w:t>
      </w:r>
    </w:p>
    <w:p w14:paraId="637AC53D" w14:textId="310CF12C" w:rsidR="00F65677" w:rsidRPr="00C65972" w:rsidRDefault="00F65677" w:rsidP="00B26A1F">
      <w:pPr>
        <w:shd w:val="clear" w:color="auto" w:fill="FFFFFF"/>
        <w:spacing w:after="0" w:line="260" w:lineRule="exact"/>
        <w:ind w:firstLine="426"/>
        <w:jc w:val="both"/>
        <w:textAlignment w:val="baseline"/>
        <w:rPr>
          <w:rFonts w:ascii="Arial" w:hAnsi="Arial" w:cs="Arial"/>
          <w:sz w:val="20"/>
          <w:szCs w:val="20"/>
        </w:rPr>
      </w:pPr>
      <w:r w:rsidRPr="00C65972">
        <w:rPr>
          <w:rFonts w:ascii="Arial" w:hAnsi="Arial" w:cs="Arial"/>
          <w:sz w:val="20"/>
          <w:szCs w:val="20"/>
        </w:rPr>
        <w:t xml:space="preserve">Resta infine </w:t>
      </w:r>
      <w:r w:rsidRPr="00EF3AD1">
        <w:rPr>
          <w:rFonts w:ascii="Arial" w:hAnsi="Arial" w:cs="Arial"/>
          <w:sz w:val="20"/>
          <w:szCs w:val="20"/>
        </w:rPr>
        <w:t>aperta la questione delle regioni a statuto speciale</w:t>
      </w:r>
      <w:r w:rsidRPr="00C65972">
        <w:rPr>
          <w:rFonts w:ascii="Arial" w:hAnsi="Arial" w:cs="Arial"/>
          <w:sz w:val="20"/>
          <w:szCs w:val="20"/>
        </w:rPr>
        <w:t xml:space="preserve"> che non solo non sono obbligate a rendicontare l’utilizzo delle risorse, </w:t>
      </w:r>
      <w:r w:rsidR="00C65972">
        <w:rPr>
          <w:rFonts w:ascii="Arial" w:hAnsi="Arial" w:cs="Arial"/>
          <w:sz w:val="20"/>
          <w:szCs w:val="20"/>
        </w:rPr>
        <w:t xml:space="preserve">rendendo impossibile la verifica del rispetto dei Livelli essenziali, </w:t>
      </w:r>
      <w:r w:rsidRPr="00C65972">
        <w:rPr>
          <w:rFonts w:ascii="Arial" w:hAnsi="Arial" w:cs="Arial"/>
          <w:sz w:val="20"/>
          <w:szCs w:val="20"/>
        </w:rPr>
        <w:t xml:space="preserve">ma continuano a rivendicare un eccesso di autonomia di fronte a diritti costituzionali da garantire in maniera uniforme su tutto il territorio nazionale, complice una certa soggezione da parte del livello centrale nei loro confronti. </w:t>
      </w:r>
    </w:p>
    <w:p w14:paraId="3A12A42D" w14:textId="40B9FEC8" w:rsidR="005B0805" w:rsidRPr="00C65972" w:rsidRDefault="005B0805" w:rsidP="005B0805">
      <w:pPr>
        <w:pStyle w:val="quadro-testo"/>
        <w:spacing w:line="276" w:lineRule="auto"/>
        <w:ind w:left="57" w:right="57" w:firstLine="340"/>
        <w:rPr>
          <w:rFonts w:ascii="Arial" w:eastAsiaTheme="minorHAnsi" w:hAnsi="Arial" w:cs="Arial"/>
          <w:color w:val="auto"/>
          <w:w w:val="100"/>
          <w:kern w:val="2"/>
          <w:lang w:eastAsia="en-US"/>
          <w14:ligatures w14:val="standardContextual"/>
        </w:rPr>
      </w:pPr>
    </w:p>
    <w:p w14:paraId="7831213E" w14:textId="77777777" w:rsidR="005B0805" w:rsidRPr="00343C64" w:rsidRDefault="005B0805" w:rsidP="005B0805">
      <w:pPr>
        <w:pStyle w:val="quadro-testo"/>
        <w:spacing w:line="276" w:lineRule="auto"/>
        <w:ind w:left="57" w:right="57" w:firstLine="340"/>
        <w:rPr>
          <w:rFonts w:ascii="Arial" w:eastAsiaTheme="minorHAnsi" w:hAnsi="Arial" w:cs="Arial"/>
          <w:color w:val="auto"/>
          <w:w w:val="100"/>
          <w:lang w:eastAsia="en-US"/>
        </w:rPr>
      </w:pPr>
    </w:p>
    <w:p w14:paraId="551DE5F7" w14:textId="351049ED" w:rsidR="005B0805" w:rsidRDefault="005B0805" w:rsidP="005B0805">
      <w:pPr>
        <w:pStyle w:val="quadro-testo"/>
        <w:spacing w:line="276" w:lineRule="auto"/>
        <w:ind w:left="57" w:right="57" w:firstLine="340"/>
        <w:rPr>
          <w:rFonts w:ascii="Arial" w:eastAsiaTheme="minorHAnsi" w:hAnsi="Arial" w:cs="Arial"/>
          <w:color w:val="auto"/>
          <w:w w:val="100"/>
          <w:lang w:eastAsia="en-US"/>
        </w:rPr>
      </w:pPr>
    </w:p>
    <w:p w14:paraId="4CF0E350" w14:textId="4D87E3C8" w:rsidR="00614E4C" w:rsidRPr="00614E4C" w:rsidRDefault="00990760" w:rsidP="00614E4C">
      <w:pPr>
        <w:pStyle w:val="quadro-testo"/>
        <w:spacing w:line="276" w:lineRule="auto"/>
        <w:ind w:left="57" w:right="57" w:hanging="57"/>
        <w:rPr>
          <w:rFonts w:ascii="Arial" w:eastAsiaTheme="minorHAnsi" w:hAnsi="Arial" w:cs="Arial"/>
          <w:b/>
          <w:bCs/>
          <w:color w:val="auto"/>
          <w:w w:val="100"/>
          <w:sz w:val="24"/>
          <w:szCs w:val="24"/>
          <w:lang w:eastAsia="en-US"/>
        </w:rPr>
      </w:pPr>
      <w:r>
        <w:rPr>
          <w:rFonts w:ascii="Arial" w:eastAsiaTheme="minorHAnsi" w:hAnsi="Arial" w:cs="Arial"/>
          <w:b/>
          <w:bCs/>
          <w:color w:val="auto"/>
          <w:w w:val="100"/>
          <w:sz w:val="24"/>
          <w:szCs w:val="24"/>
          <w:lang w:eastAsia="en-US"/>
        </w:rPr>
        <w:t xml:space="preserve">3. </w:t>
      </w:r>
      <w:r w:rsidR="00D65A6D">
        <w:rPr>
          <w:rFonts w:ascii="Arial" w:eastAsiaTheme="minorHAnsi" w:hAnsi="Arial" w:cs="Arial"/>
          <w:b/>
          <w:bCs/>
          <w:color w:val="auto"/>
          <w:w w:val="100"/>
          <w:sz w:val="24"/>
          <w:szCs w:val="24"/>
          <w:lang w:eastAsia="en-US"/>
        </w:rPr>
        <w:t>C</w:t>
      </w:r>
      <w:r w:rsidR="00614E4C" w:rsidRPr="00614E4C">
        <w:rPr>
          <w:rFonts w:ascii="Arial" w:eastAsiaTheme="minorHAnsi" w:hAnsi="Arial" w:cs="Arial"/>
          <w:b/>
          <w:bCs/>
          <w:color w:val="auto"/>
          <w:w w:val="100"/>
          <w:sz w:val="24"/>
          <w:szCs w:val="24"/>
          <w:lang w:eastAsia="en-US"/>
        </w:rPr>
        <w:t>on</w:t>
      </w:r>
      <w:r w:rsidR="00C970B9">
        <w:rPr>
          <w:rFonts w:ascii="Arial" w:eastAsiaTheme="minorHAnsi" w:hAnsi="Arial" w:cs="Arial"/>
          <w:b/>
          <w:bCs/>
          <w:color w:val="auto"/>
          <w:w w:val="100"/>
          <w:sz w:val="24"/>
          <w:szCs w:val="24"/>
          <w:lang w:eastAsia="en-US"/>
        </w:rPr>
        <w:t>siderazioni con</w:t>
      </w:r>
      <w:r w:rsidR="00614E4C" w:rsidRPr="00614E4C">
        <w:rPr>
          <w:rFonts w:ascii="Arial" w:eastAsiaTheme="minorHAnsi" w:hAnsi="Arial" w:cs="Arial"/>
          <w:b/>
          <w:bCs/>
          <w:color w:val="auto"/>
          <w:w w:val="100"/>
          <w:sz w:val="24"/>
          <w:szCs w:val="24"/>
          <w:lang w:eastAsia="en-US"/>
        </w:rPr>
        <w:t>clusi</w:t>
      </w:r>
      <w:r w:rsidR="00C970B9">
        <w:rPr>
          <w:rFonts w:ascii="Arial" w:eastAsiaTheme="minorHAnsi" w:hAnsi="Arial" w:cs="Arial"/>
          <w:b/>
          <w:bCs/>
          <w:color w:val="auto"/>
          <w:w w:val="100"/>
          <w:sz w:val="24"/>
          <w:szCs w:val="24"/>
          <w:lang w:eastAsia="en-US"/>
        </w:rPr>
        <w:t>ve</w:t>
      </w:r>
    </w:p>
    <w:p w14:paraId="0CB20878" w14:textId="24FB8AC9" w:rsidR="00614E4C" w:rsidRDefault="00614E4C" w:rsidP="005B0805">
      <w:pPr>
        <w:pStyle w:val="quadro-testo"/>
        <w:spacing w:line="276" w:lineRule="auto"/>
        <w:ind w:left="57" w:right="57" w:firstLine="340"/>
        <w:rPr>
          <w:rFonts w:ascii="Arial" w:eastAsiaTheme="minorHAnsi" w:hAnsi="Arial" w:cs="Arial"/>
          <w:color w:val="auto"/>
          <w:w w:val="100"/>
          <w:lang w:eastAsia="en-US"/>
        </w:rPr>
      </w:pPr>
    </w:p>
    <w:p w14:paraId="699EB70E" w14:textId="1D9F626D" w:rsidR="005A4C40" w:rsidRDefault="00D41D83" w:rsidP="003E24EB">
      <w:pPr>
        <w:pStyle w:val="quadro-testo"/>
        <w:spacing w:after="120" w:line="276" w:lineRule="auto"/>
        <w:ind w:left="57" w:right="57" w:firstLine="340"/>
        <w:rPr>
          <w:rFonts w:ascii="Arial" w:eastAsiaTheme="minorHAnsi" w:hAnsi="Arial" w:cs="Arial"/>
          <w:color w:val="auto"/>
          <w:w w:val="100"/>
          <w:lang w:eastAsia="en-US"/>
        </w:rPr>
      </w:pPr>
      <w:r>
        <w:rPr>
          <w:rFonts w:ascii="Arial" w:eastAsiaTheme="minorHAnsi" w:hAnsi="Arial" w:cs="Arial"/>
          <w:color w:val="auto"/>
          <w:w w:val="100"/>
          <w:lang w:eastAsia="en-US"/>
        </w:rPr>
        <w:t>R</w:t>
      </w:r>
      <w:r w:rsidR="005A4C40">
        <w:rPr>
          <w:rFonts w:ascii="Arial" w:eastAsiaTheme="minorHAnsi" w:hAnsi="Arial" w:cs="Arial"/>
          <w:color w:val="auto"/>
          <w:w w:val="100"/>
          <w:lang w:eastAsia="en-US"/>
        </w:rPr>
        <w:t xml:space="preserve">iassumiamo alcune </w:t>
      </w:r>
      <w:r>
        <w:rPr>
          <w:rFonts w:ascii="Arial" w:eastAsiaTheme="minorHAnsi" w:hAnsi="Arial" w:cs="Arial"/>
          <w:color w:val="auto"/>
          <w:w w:val="100"/>
          <w:lang w:eastAsia="en-US"/>
        </w:rPr>
        <w:t xml:space="preserve">brevi </w:t>
      </w:r>
      <w:r w:rsidR="005A4C40">
        <w:rPr>
          <w:rFonts w:ascii="Arial" w:eastAsiaTheme="minorHAnsi" w:hAnsi="Arial" w:cs="Arial"/>
          <w:color w:val="auto"/>
          <w:w w:val="100"/>
          <w:lang w:eastAsia="en-US"/>
        </w:rPr>
        <w:t xml:space="preserve">considerazioni, </w:t>
      </w:r>
      <w:r w:rsidR="00D65A6D">
        <w:rPr>
          <w:rFonts w:ascii="Arial" w:eastAsiaTheme="minorHAnsi" w:hAnsi="Arial" w:cs="Arial"/>
          <w:color w:val="auto"/>
          <w:w w:val="100"/>
          <w:lang w:eastAsia="en-US"/>
        </w:rPr>
        <w:t>distingue</w:t>
      </w:r>
      <w:r w:rsidR="005A4C40">
        <w:rPr>
          <w:rFonts w:ascii="Arial" w:eastAsiaTheme="minorHAnsi" w:hAnsi="Arial" w:cs="Arial"/>
          <w:color w:val="auto"/>
          <w:w w:val="100"/>
          <w:lang w:eastAsia="en-US"/>
        </w:rPr>
        <w:t xml:space="preserve">ndo quella relative alla generalità delle materie </w:t>
      </w:r>
      <w:r w:rsidR="00D65A6D">
        <w:rPr>
          <w:rFonts w:ascii="Arial" w:eastAsiaTheme="minorHAnsi" w:hAnsi="Arial" w:cs="Arial"/>
          <w:color w:val="auto"/>
          <w:w w:val="100"/>
          <w:lang w:eastAsia="en-US"/>
        </w:rPr>
        <w:t xml:space="preserve">attribuibili con l’autonomia differenziata </w:t>
      </w:r>
      <w:r w:rsidR="005A4C40">
        <w:rPr>
          <w:rFonts w:ascii="Arial" w:eastAsiaTheme="minorHAnsi" w:hAnsi="Arial" w:cs="Arial"/>
          <w:color w:val="auto"/>
          <w:w w:val="100"/>
          <w:lang w:eastAsia="en-US"/>
        </w:rPr>
        <w:t>rispetto a quelle relative al settore sanitario.</w:t>
      </w:r>
    </w:p>
    <w:p w14:paraId="377A7727" w14:textId="56C5A283" w:rsidR="00D65A6D" w:rsidRDefault="005A4C40" w:rsidP="003E24EB">
      <w:pPr>
        <w:pStyle w:val="quadro-testo"/>
        <w:spacing w:after="120" w:line="276" w:lineRule="auto"/>
        <w:ind w:left="57" w:right="57" w:firstLine="340"/>
        <w:rPr>
          <w:rFonts w:ascii="Arial" w:eastAsiaTheme="minorHAnsi" w:hAnsi="Arial" w:cs="Arial"/>
          <w:color w:val="auto"/>
          <w:w w:val="100"/>
          <w:lang w:eastAsia="en-US"/>
        </w:rPr>
      </w:pPr>
      <w:r>
        <w:rPr>
          <w:rFonts w:ascii="Arial" w:eastAsiaTheme="minorHAnsi" w:hAnsi="Arial" w:cs="Arial"/>
          <w:color w:val="auto"/>
          <w:w w:val="100"/>
          <w:lang w:eastAsia="en-US"/>
        </w:rPr>
        <w:t>Con riguardo alla generalità delle materie</w:t>
      </w:r>
      <w:r w:rsidR="00D65A6D">
        <w:rPr>
          <w:rFonts w:ascii="Arial" w:eastAsiaTheme="minorHAnsi" w:hAnsi="Arial" w:cs="Arial"/>
          <w:color w:val="auto"/>
          <w:w w:val="100"/>
          <w:lang w:eastAsia="en-US"/>
        </w:rPr>
        <w:t xml:space="preserve"> attribuibili</w:t>
      </w:r>
      <w:r w:rsidR="00D26E52">
        <w:rPr>
          <w:rFonts w:ascii="Arial" w:eastAsiaTheme="minorHAnsi" w:hAnsi="Arial" w:cs="Arial"/>
          <w:color w:val="auto"/>
          <w:w w:val="100"/>
          <w:lang w:eastAsia="en-US"/>
        </w:rPr>
        <w:t>, compresa ovviamente la tutela della salute</w:t>
      </w:r>
      <w:r>
        <w:rPr>
          <w:rFonts w:ascii="Arial" w:eastAsiaTheme="minorHAnsi" w:hAnsi="Arial" w:cs="Arial"/>
          <w:color w:val="auto"/>
          <w:w w:val="100"/>
          <w:lang w:eastAsia="en-US"/>
        </w:rPr>
        <w:t xml:space="preserve">, </w:t>
      </w:r>
      <w:r w:rsidR="00D41D83">
        <w:rPr>
          <w:rFonts w:ascii="Arial" w:eastAsiaTheme="minorHAnsi" w:hAnsi="Arial" w:cs="Arial"/>
          <w:color w:val="auto"/>
          <w:w w:val="100"/>
          <w:lang w:eastAsia="en-US"/>
        </w:rPr>
        <w:t xml:space="preserve">i principali </w:t>
      </w:r>
      <w:r w:rsidR="00D65A6D">
        <w:rPr>
          <w:rFonts w:ascii="Arial" w:eastAsiaTheme="minorHAnsi" w:hAnsi="Arial" w:cs="Arial"/>
          <w:color w:val="auto"/>
          <w:w w:val="100"/>
          <w:lang w:eastAsia="en-US"/>
        </w:rPr>
        <w:t>aspet</w:t>
      </w:r>
      <w:r w:rsidR="00D41D83">
        <w:rPr>
          <w:rFonts w:ascii="Arial" w:eastAsiaTheme="minorHAnsi" w:hAnsi="Arial" w:cs="Arial"/>
          <w:color w:val="auto"/>
          <w:w w:val="100"/>
          <w:lang w:eastAsia="en-US"/>
        </w:rPr>
        <w:t xml:space="preserve">ti </w:t>
      </w:r>
      <w:r w:rsidR="00D65A6D">
        <w:rPr>
          <w:rFonts w:ascii="Arial" w:eastAsiaTheme="minorHAnsi" w:hAnsi="Arial" w:cs="Arial"/>
          <w:color w:val="auto"/>
          <w:w w:val="100"/>
          <w:lang w:eastAsia="en-US"/>
        </w:rPr>
        <w:t xml:space="preserve">meritevoli di attenzione e approfondimento </w:t>
      </w:r>
      <w:r w:rsidR="00D41D83">
        <w:rPr>
          <w:rFonts w:ascii="Arial" w:eastAsiaTheme="minorHAnsi" w:hAnsi="Arial" w:cs="Arial"/>
          <w:color w:val="auto"/>
          <w:w w:val="100"/>
          <w:lang w:eastAsia="en-US"/>
        </w:rPr>
        <w:t xml:space="preserve">possono essere riassunti nei </w:t>
      </w:r>
      <w:proofErr w:type="gramStart"/>
      <w:r w:rsidR="00D41D83">
        <w:rPr>
          <w:rFonts w:ascii="Arial" w:eastAsiaTheme="minorHAnsi" w:hAnsi="Arial" w:cs="Arial"/>
          <w:color w:val="auto"/>
          <w:w w:val="100"/>
          <w:lang w:eastAsia="en-US"/>
        </w:rPr>
        <w:t>1</w:t>
      </w:r>
      <w:r w:rsidR="00ED6AFE">
        <w:rPr>
          <w:rFonts w:ascii="Arial" w:eastAsiaTheme="minorHAnsi" w:hAnsi="Arial" w:cs="Arial"/>
          <w:color w:val="auto"/>
          <w:w w:val="100"/>
          <w:lang w:eastAsia="en-US"/>
        </w:rPr>
        <w:t>0</w:t>
      </w:r>
      <w:proofErr w:type="gramEnd"/>
      <w:r w:rsidR="00D41D83">
        <w:rPr>
          <w:rFonts w:ascii="Arial" w:eastAsiaTheme="minorHAnsi" w:hAnsi="Arial" w:cs="Arial"/>
          <w:color w:val="auto"/>
          <w:w w:val="100"/>
          <w:lang w:eastAsia="en-US"/>
        </w:rPr>
        <w:t xml:space="preserve"> punti che seguono. </w:t>
      </w:r>
    </w:p>
    <w:p w14:paraId="17B8CE91" w14:textId="29337E21" w:rsidR="005A4C40" w:rsidRDefault="00D41D83" w:rsidP="003E24EB">
      <w:pPr>
        <w:pStyle w:val="quadro-testo"/>
        <w:spacing w:after="120" w:line="276" w:lineRule="auto"/>
        <w:ind w:left="57" w:right="57" w:firstLine="340"/>
        <w:rPr>
          <w:rFonts w:ascii="Arial" w:eastAsiaTheme="minorHAnsi" w:hAnsi="Arial" w:cs="Arial"/>
          <w:color w:val="auto"/>
          <w:w w:val="100"/>
          <w:lang w:eastAsia="en-US"/>
        </w:rPr>
      </w:pPr>
      <w:r>
        <w:rPr>
          <w:rFonts w:ascii="Arial" w:eastAsiaTheme="minorHAnsi" w:hAnsi="Arial" w:cs="Arial"/>
          <w:color w:val="auto"/>
          <w:w w:val="100"/>
          <w:lang w:eastAsia="en-US"/>
        </w:rPr>
        <w:t>L</w:t>
      </w:r>
      <w:r w:rsidR="005A4C40">
        <w:rPr>
          <w:rFonts w:ascii="Arial" w:eastAsiaTheme="minorHAnsi" w:hAnsi="Arial" w:cs="Arial"/>
          <w:color w:val="auto"/>
          <w:w w:val="100"/>
          <w:lang w:eastAsia="en-US"/>
        </w:rPr>
        <w:t>’autonomia differenziata:</w:t>
      </w:r>
    </w:p>
    <w:p w14:paraId="7B647604" w14:textId="4DFABF04" w:rsidR="00E3691C" w:rsidRDefault="0030270D" w:rsidP="00C970B9">
      <w:pPr>
        <w:pStyle w:val="quadro-testo"/>
        <w:numPr>
          <w:ilvl w:val="0"/>
          <w:numId w:val="7"/>
        </w:numPr>
        <w:tabs>
          <w:tab w:val="clear" w:pos="595"/>
          <w:tab w:val="left" w:pos="709"/>
        </w:tabs>
        <w:spacing w:after="120" w:line="276" w:lineRule="auto"/>
        <w:ind w:right="57"/>
        <w:rPr>
          <w:rFonts w:ascii="Arial" w:eastAsiaTheme="minorHAnsi" w:hAnsi="Arial" w:cs="Arial"/>
          <w:color w:val="auto"/>
          <w:w w:val="100"/>
          <w:lang w:eastAsia="en-US"/>
        </w:rPr>
      </w:pPr>
      <w:r>
        <w:rPr>
          <w:rFonts w:ascii="Arial" w:eastAsiaTheme="minorHAnsi" w:hAnsi="Arial" w:cs="Arial"/>
          <w:color w:val="auto"/>
          <w:w w:val="100"/>
          <w:lang w:eastAsia="en-US"/>
        </w:rPr>
        <w:t xml:space="preserve">è una questione che </w:t>
      </w:r>
      <w:r w:rsidRPr="00FF27C0">
        <w:rPr>
          <w:rFonts w:ascii="Arial" w:eastAsiaTheme="minorHAnsi" w:hAnsi="Arial" w:cs="Arial"/>
          <w:b/>
          <w:bCs/>
          <w:color w:val="auto"/>
          <w:w w:val="100"/>
          <w:lang w:eastAsia="en-US"/>
        </w:rPr>
        <w:t xml:space="preserve">riguarda l’intero </w:t>
      </w:r>
      <w:r w:rsidR="00D90FDF" w:rsidRPr="00FF27C0">
        <w:rPr>
          <w:rFonts w:ascii="Arial" w:eastAsiaTheme="minorHAnsi" w:hAnsi="Arial" w:cs="Arial"/>
          <w:b/>
          <w:bCs/>
          <w:color w:val="auto"/>
          <w:w w:val="100"/>
          <w:lang w:eastAsia="en-US"/>
        </w:rPr>
        <w:t>P</w:t>
      </w:r>
      <w:r w:rsidRPr="00FF27C0">
        <w:rPr>
          <w:rFonts w:ascii="Arial" w:eastAsiaTheme="minorHAnsi" w:hAnsi="Arial" w:cs="Arial"/>
          <w:b/>
          <w:bCs/>
          <w:color w:val="auto"/>
          <w:w w:val="100"/>
          <w:lang w:eastAsia="en-US"/>
        </w:rPr>
        <w:t>aese</w:t>
      </w:r>
      <w:r>
        <w:rPr>
          <w:rFonts w:ascii="Arial" w:eastAsiaTheme="minorHAnsi" w:hAnsi="Arial" w:cs="Arial"/>
          <w:color w:val="auto"/>
          <w:w w:val="100"/>
          <w:lang w:eastAsia="en-US"/>
        </w:rPr>
        <w:t xml:space="preserve"> e non sol</w:t>
      </w:r>
      <w:r w:rsidR="00E3691C">
        <w:rPr>
          <w:rFonts w:ascii="Arial" w:eastAsiaTheme="minorHAnsi" w:hAnsi="Arial" w:cs="Arial"/>
          <w:color w:val="auto"/>
          <w:w w:val="100"/>
          <w:lang w:eastAsia="en-US"/>
        </w:rPr>
        <w:t>tanto</w:t>
      </w:r>
      <w:r>
        <w:rPr>
          <w:rFonts w:ascii="Arial" w:eastAsiaTheme="minorHAnsi" w:hAnsi="Arial" w:cs="Arial"/>
          <w:color w:val="auto"/>
          <w:w w:val="100"/>
          <w:lang w:eastAsia="en-US"/>
        </w:rPr>
        <w:t xml:space="preserve"> singole regioni, va quindi affrontata nel rispetto del</w:t>
      </w:r>
      <w:r w:rsidR="00E3691C">
        <w:rPr>
          <w:rFonts w:ascii="Arial" w:eastAsiaTheme="minorHAnsi" w:hAnsi="Arial" w:cs="Arial"/>
          <w:color w:val="auto"/>
          <w:w w:val="100"/>
          <w:lang w:eastAsia="en-US"/>
        </w:rPr>
        <w:t xml:space="preserve">l’articolo 2 </w:t>
      </w:r>
      <w:r w:rsidR="00124D1C">
        <w:rPr>
          <w:rFonts w:ascii="Arial" w:eastAsiaTheme="minorHAnsi" w:hAnsi="Arial" w:cs="Arial"/>
          <w:color w:val="auto"/>
          <w:w w:val="100"/>
          <w:lang w:eastAsia="en-US"/>
        </w:rPr>
        <w:t xml:space="preserve">della Costituzione </w:t>
      </w:r>
      <w:r w:rsidR="00E3691C">
        <w:rPr>
          <w:rFonts w:ascii="Arial" w:eastAsiaTheme="minorHAnsi" w:hAnsi="Arial" w:cs="Arial"/>
          <w:color w:val="auto"/>
          <w:w w:val="100"/>
          <w:lang w:eastAsia="en-US"/>
        </w:rPr>
        <w:t>(</w:t>
      </w:r>
      <w:r w:rsidR="00E3691C" w:rsidRPr="00E3691C">
        <w:rPr>
          <w:rFonts w:ascii="Arial" w:eastAsiaTheme="minorHAnsi" w:hAnsi="Arial" w:cs="Arial"/>
          <w:i/>
          <w:iCs/>
          <w:color w:val="auto"/>
          <w:w w:val="100"/>
          <w:lang w:eastAsia="en-US"/>
        </w:rPr>
        <w:t>doveri inderogabili di solidarietà politica, economica e sociale</w:t>
      </w:r>
      <w:r w:rsidR="00E3691C">
        <w:rPr>
          <w:rFonts w:ascii="Arial" w:eastAsiaTheme="minorHAnsi" w:hAnsi="Arial" w:cs="Arial"/>
          <w:color w:val="auto"/>
          <w:w w:val="100"/>
          <w:lang w:eastAsia="en-US"/>
        </w:rPr>
        <w:t>) e de</w:t>
      </w:r>
      <w:r>
        <w:rPr>
          <w:rFonts w:ascii="Arial" w:eastAsiaTheme="minorHAnsi" w:hAnsi="Arial" w:cs="Arial"/>
          <w:color w:val="auto"/>
          <w:w w:val="100"/>
          <w:lang w:eastAsia="en-US"/>
        </w:rPr>
        <w:t>ll’articolo 5 (</w:t>
      </w:r>
      <w:r w:rsidRPr="00E3691C">
        <w:rPr>
          <w:rFonts w:ascii="Arial" w:eastAsiaTheme="minorHAnsi" w:hAnsi="Arial" w:cs="Arial"/>
          <w:i/>
          <w:iCs/>
          <w:color w:val="auto"/>
          <w:w w:val="100"/>
          <w:lang w:eastAsia="en-US"/>
        </w:rPr>
        <w:t>la Repubblica</w:t>
      </w:r>
      <w:r>
        <w:rPr>
          <w:rFonts w:ascii="Arial" w:eastAsiaTheme="minorHAnsi" w:hAnsi="Arial" w:cs="Arial"/>
          <w:color w:val="auto"/>
          <w:w w:val="100"/>
          <w:lang w:eastAsia="en-US"/>
        </w:rPr>
        <w:t xml:space="preserve"> è </w:t>
      </w:r>
      <w:r w:rsidRPr="0030270D">
        <w:rPr>
          <w:rFonts w:ascii="Arial" w:eastAsiaTheme="minorHAnsi" w:hAnsi="Arial" w:cs="Arial"/>
          <w:i/>
          <w:iCs/>
          <w:color w:val="auto"/>
          <w:w w:val="100"/>
          <w:lang w:eastAsia="en-US"/>
        </w:rPr>
        <w:t>una e indivisibile</w:t>
      </w:r>
      <w:r>
        <w:rPr>
          <w:rFonts w:ascii="Arial" w:eastAsiaTheme="minorHAnsi" w:hAnsi="Arial" w:cs="Arial"/>
          <w:color w:val="auto"/>
          <w:w w:val="100"/>
          <w:lang w:eastAsia="en-US"/>
        </w:rPr>
        <w:t>)</w:t>
      </w:r>
      <w:r w:rsidR="00E3691C">
        <w:rPr>
          <w:rFonts w:ascii="Arial" w:eastAsiaTheme="minorHAnsi" w:hAnsi="Arial" w:cs="Arial"/>
          <w:color w:val="auto"/>
          <w:w w:val="100"/>
          <w:lang w:eastAsia="en-US"/>
        </w:rPr>
        <w:t>;</w:t>
      </w:r>
    </w:p>
    <w:p w14:paraId="0696C37B" w14:textId="0F6EFC43" w:rsidR="00E3691C" w:rsidRDefault="00E3691C" w:rsidP="00C970B9">
      <w:pPr>
        <w:pStyle w:val="quadro-testo"/>
        <w:numPr>
          <w:ilvl w:val="0"/>
          <w:numId w:val="7"/>
        </w:numPr>
        <w:tabs>
          <w:tab w:val="clear" w:pos="595"/>
          <w:tab w:val="left" w:pos="709"/>
        </w:tabs>
        <w:spacing w:after="120" w:line="276" w:lineRule="auto"/>
        <w:ind w:right="57"/>
        <w:rPr>
          <w:rFonts w:ascii="Arial" w:eastAsiaTheme="minorHAnsi" w:hAnsi="Arial" w:cs="Arial"/>
          <w:color w:val="auto"/>
          <w:w w:val="100"/>
          <w:lang w:eastAsia="en-US"/>
        </w:rPr>
      </w:pPr>
      <w:r w:rsidRPr="00E3691C">
        <w:rPr>
          <w:rFonts w:ascii="Arial" w:eastAsiaTheme="minorHAnsi" w:hAnsi="Arial" w:cs="Arial"/>
          <w:color w:val="auto"/>
          <w:w w:val="100"/>
          <w:lang w:eastAsia="en-US"/>
        </w:rPr>
        <w:t xml:space="preserve">è una questione </w:t>
      </w:r>
      <w:r w:rsidRPr="00FB591F">
        <w:rPr>
          <w:rFonts w:ascii="Arial" w:eastAsiaTheme="minorHAnsi" w:hAnsi="Arial" w:cs="Arial"/>
          <w:i/>
          <w:iCs/>
          <w:color w:val="auto"/>
          <w:w w:val="100"/>
          <w:lang w:eastAsia="en-US"/>
        </w:rPr>
        <w:t>politica, economica e sociale</w:t>
      </w:r>
      <w:r w:rsidRPr="00E3691C">
        <w:rPr>
          <w:rFonts w:ascii="Arial" w:eastAsiaTheme="minorHAnsi" w:hAnsi="Arial" w:cs="Arial"/>
          <w:color w:val="auto"/>
          <w:w w:val="100"/>
          <w:lang w:eastAsia="en-US"/>
        </w:rPr>
        <w:t xml:space="preserve"> e </w:t>
      </w:r>
      <w:r w:rsidRPr="00FF27C0">
        <w:rPr>
          <w:rFonts w:ascii="Arial" w:eastAsiaTheme="minorHAnsi" w:hAnsi="Arial" w:cs="Arial"/>
          <w:b/>
          <w:bCs/>
          <w:color w:val="auto"/>
          <w:w w:val="100"/>
          <w:lang w:eastAsia="en-US"/>
        </w:rPr>
        <w:t xml:space="preserve">non </w:t>
      </w:r>
      <w:r w:rsidR="0030270D" w:rsidRPr="00FF27C0">
        <w:rPr>
          <w:rFonts w:ascii="Arial" w:eastAsiaTheme="minorHAnsi" w:hAnsi="Arial" w:cs="Arial"/>
          <w:b/>
          <w:bCs/>
          <w:color w:val="auto"/>
          <w:w w:val="100"/>
          <w:lang w:eastAsia="en-US"/>
        </w:rPr>
        <w:t xml:space="preserve">una </w:t>
      </w:r>
      <w:r w:rsidRPr="00FF27C0">
        <w:rPr>
          <w:rFonts w:ascii="Arial" w:eastAsiaTheme="minorHAnsi" w:hAnsi="Arial" w:cs="Arial"/>
          <w:b/>
          <w:bCs/>
          <w:color w:val="auto"/>
          <w:w w:val="100"/>
          <w:lang w:eastAsia="en-US"/>
        </w:rPr>
        <w:t xml:space="preserve">semplice </w:t>
      </w:r>
      <w:r w:rsidR="0030270D" w:rsidRPr="00FF27C0">
        <w:rPr>
          <w:rFonts w:ascii="Arial" w:eastAsiaTheme="minorHAnsi" w:hAnsi="Arial" w:cs="Arial"/>
          <w:b/>
          <w:bCs/>
          <w:color w:val="auto"/>
          <w:w w:val="100"/>
          <w:lang w:eastAsia="en-US"/>
        </w:rPr>
        <w:t xml:space="preserve">questione di procedure </w:t>
      </w:r>
      <w:r w:rsidR="00FB591F" w:rsidRPr="00FF27C0">
        <w:rPr>
          <w:rFonts w:ascii="Arial" w:eastAsiaTheme="minorHAnsi" w:hAnsi="Arial" w:cs="Arial"/>
          <w:b/>
          <w:bCs/>
          <w:color w:val="auto"/>
          <w:w w:val="100"/>
          <w:lang w:eastAsia="en-US"/>
        </w:rPr>
        <w:t xml:space="preserve">amministrative </w:t>
      </w:r>
      <w:r w:rsidR="0030270D" w:rsidRPr="00E3691C">
        <w:rPr>
          <w:rFonts w:ascii="Arial" w:eastAsiaTheme="minorHAnsi" w:hAnsi="Arial" w:cs="Arial"/>
          <w:color w:val="auto"/>
          <w:w w:val="100"/>
          <w:lang w:eastAsia="en-US"/>
        </w:rPr>
        <w:t>attuative,</w:t>
      </w:r>
      <w:r>
        <w:rPr>
          <w:rFonts w:ascii="Arial" w:eastAsiaTheme="minorHAnsi" w:hAnsi="Arial" w:cs="Arial"/>
          <w:color w:val="auto"/>
          <w:w w:val="100"/>
          <w:lang w:eastAsia="en-US"/>
        </w:rPr>
        <w:t xml:space="preserve"> come si tende a far credere per evitare </w:t>
      </w:r>
      <w:r w:rsidR="004D3C84">
        <w:rPr>
          <w:rFonts w:ascii="Arial" w:eastAsiaTheme="minorHAnsi" w:hAnsi="Arial" w:cs="Arial"/>
          <w:color w:val="auto"/>
          <w:w w:val="100"/>
          <w:lang w:eastAsia="en-US"/>
        </w:rPr>
        <w:t xml:space="preserve">il </w:t>
      </w:r>
      <w:r w:rsidR="00A03364">
        <w:rPr>
          <w:rFonts w:ascii="Arial" w:eastAsiaTheme="minorHAnsi" w:hAnsi="Arial" w:cs="Arial"/>
          <w:color w:val="auto"/>
          <w:w w:val="100"/>
          <w:lang w:eastAsia="en-US"/>
        </w:rPr>
        <w:t>necessario</w:t>
      </w:r>
      <w:r w:rsidR="004D3C84">
        <w:rPr>
          <w:rFonts w:ascii="Arial" w:eastAsiaTheme="minorHAnsi" w:hAnsi="Arial" w:cs="Arial"/>
          <w:color w:val="auto"/>
          <w:w w:val="100"/>
          <w:lang w:eastAsia="en-US"/>
        </w:rPr>
        <w:t xml:space="preserve"> </w:t>
      </w:r>
      <w:r>
        <w:rPr>
          <w:rFonts w:ascii="Arial" w:eastAsiaTheme="minorHAnsi" w:hAnsi="Arial" w:cs="Arial"/>
          <w:color w:val="auto"/>
          <w:w w:val="100"/>
          <w:lang w:eastAsia="en-US"/>
        </w:rPr>
        <w:t>ampliamento de</w:t>
      </w:r>
      <w:r w:rsidR="00570D28">
        <w:rPr>
          <w:rFonts w:ascii="Arial" w:eastAsiaTheme="minorHAnsi" w:hAnsi="Arial" w:cs="Arial"/>
          <w:color w:val="auto"/>
          <w:w w:val="100"/>
          <w:lang w:eastAsia="en-US"/>
        </w:rPr>
        <w:t>l dibattito politico</w:t>
      </w:r>
      <w:r>
        <w:rPr>
          <w:rFonts w:ascii="Arial" w:eastAsiaTheme="minorHAnsi" w:hAnsi="Arial" w:cs="Arial"/>
          <w:color w:val="auto"/>
          <w:w w:val="100"/>
          <w:lang w:eastAsia="en-US"/>
        </w:rPr>
        <w:t>;</w:t>
      </w:r>
      <w:r w:rsidR="004D3C84">
        <w:rPr>
          <w:rFonts w:ascii="Arial" w:eastAsiaTheme="minorHAnsi" w:hAnsi="Arial" w:cs="Arial"/>
          <w:color w:val="auto"/>
          <w:w w:val="100"/>
          <w:lang w:eastAsia="en-US"/>
        </w:rPr>
        <w:t xml:space="preserve"> </w:t>
      </w:r>
    </w:p>
    <w:p w14:paraId="4A603A40" w14:textId="5F1C6120" w:rsidR="00A03364" w:rsidRDefault="00124D1C" w:rsidP="00C970B9">
      <w:pPr>
        <w:pStyle w:val="quadro-testo"/>
        <w:numPr>
          <w:ilvl w:val="0"/>
          <w:numId w:val="7"/>
        </w:numPr>
        <w:tabs>
          <w:tab w:val="clear" w:pos="595"/>
          <w:tab w:val="left" w:pos="709"/>
        </w:tabs>
        <w:spacing w:after="120" w:line="276" w:lineRule="auto"/>
        <w:ind w:right="57"/>
        <w:rPr>
          <w:rFonts w:ascii="Arial" w:eastAsiaTheme="minorHAnsi" w:hAnsi="Arial" w:cs="Arial"/>
          <w:color w:val="auto"/>
          <w:w w:val="100"/>
          <w:lang w:eastAsia="en-US"/>
        </w:rPr>
      </w:pPr>
      <w:r>
        <w:rPr>
          <w:rFonts w:ascii="Arial" w:eastAsiaTheme="minorHAnsi" w:hAnsi="Arial" w:cs="Arial"/>
          <w:color w:val="auto"/>
          <w:w w:val="100"/>
          <w:lang w:eastAsia="en-US"/>
        </w:rPr>
        <w:t xml:space="preserve">comporta l’introduzione di elementi i cui </w:t>
      </w:r>
      <w:r w:rsidRPr="00FF27C0">
        <w:rPr>
          <w:rFonts w:ascii="Arial" w:eastAsiaTheme="minorHAnsi" w:hAnsi="Arial" w:cs="Arial"/>
          <w:b/>
          <w:bCs/>
          <w:color w:val="auto"/>
          <w:w w:val="100"/>
          <w:lang w:eastAsia="en-US"/>
        </w:rPr>
        <w:t>esiti non sono facilmente prevedibili</w:t>
      </w:r>
      <w:r>
        <w:rPr>
          <w:rFonts w:ascii="Arial" w:eastAsiaTheme="minorHAnsi" w:hAnsi="Arial" w:cs="Arial"/>
          <w:color w:val="auto"/>
          <w:w w:val="100"/>
          <w:lang w:eastAsia="en-US"/>
        </w:rPr>
        <w:t xml:space="preserve"> e che dovrebbero essere avviati solo dopo </w:t>
      </w:r>
      <w:r w:rsidR="00D65A6D">
        <w:rPr>
          <w:rFonts w:ascii="Arial" w:eastAsiaTheme="minorHAnsi" w:hAnsi="Arial" w:cs="Arial"/>
          <w:color w:val="auto"/>
          <w:w w:val="100"/>
          <w:lang w:eastAsia="en-US"/>
        </w:rPr>
        <w:t>un’</w:t>
      </w:r>
      <w:r>
        <w:rPr>
          <w:rFonts w:ascii="Arial" w:eastAsiaTheme="minorHAnsi" w:hAnsi="Arial" w:cs="Arial"/>
          <w:color w:val="auto"/>
          <w:w w:val="100"/>
          <w:lang w:eastAsia="en-US"/>
        </w:rPr>
        <w:t xml:space="preserve">attenta valutazione, </w:t>
      </w:r>
      <w:r w:rsidR="00A03364">
        <w:rPr>
          <w:rFonts w:ascii="Arial" w:eastAsiaTheme="minorHAnsi" w:hAnsi="Arial" w:cs="Arial"/>
          <w:color w:val="auto"/>
          <w:w w:val="100"/>
          <w:lang w:eastAsia="en-US"/>
        </w:rPr>
        <w:t>a maggior ragione in un momento storico contraddistinto da un lungo periodo di crisi,</w:t>
      </w:r>
      <w:r w:rsidR="00DF6D1E">
        <w:rPr>
          <w:rFonts w:ascii="Arial" w:eastAsiaTheme="minorHAnsi" w:hAnsi="Arial" w:cs="Arial"/>
          <w:color w:val="auto"/>
          <w:w w:val="100"/>
          <w:lang w:eastAsia="en-US"/>
        </w:rPr>
        <w:t xml:space="preserve"> che potrebbe risultarne aggravat</w:t>
      </w:r>
      <w:r w:rsidR="00D65A6D">
        <w:rPr>
          <w:rFonts w:ascii="Arial" w:eastAsiaTheme="minorHAnsi" w:hAnsi="Arial" w:cs="Arial"/>
          <w:color w:val="auto"/>
          <w:w w:val="100"/>
          <w:lang w:eastAsia="en-US"/>
        </w:rPr>
        <w:t>a</w:t>
      </w:r>
      <w:r w:rsidR="00A03364">
        <w:rPr>
          <w:rFonts w:ascii="Arial" w:eastAsiaTheme="minorHAnsi" w:hAnsi="Arial" w:cs="Arial"/>
          <w:color w:val="auto"/>
          <w:w w:val="100"/>
          <w:lang w:eastAsia="en-US"/>
        </w:rPr>
        <w:t>;</w:t>
      </w:r>
    </w:p>
    <w:p w14:paraId="203A53DA" w14:textId="5FAE4807" w:rsidR="00D90FDF" w:rsidRDefault="00D90FDF" w:rsidP="00C970B9">
      <w:pPr>
        <w:pStyle w:val="quadro-testo"/>
        <w:numPr>
          <w:ilvl w:val="0"/>
          <w:numId w:val="7"/>
        </w:numPr>
        <w:tabs>
          <w:tab w:val="clear" w:pos="595"/>
          <w:tab w:val="left" w:pos="709"/>
        </w:tabs>
        <w:spacing w:after="120" w:line="276" w:lineRule="auto"/>
        <w:ind w:right="57"/>
        <w:rPr>
          <w:rFonts w:ascii="Arial" w:eastAsiaTheme="minorHAnsi" w:hAnsi="Arial" w:cs="Arial"/>
          <w:color w:val="auto"/>
          <w:w w:val="100"/>
          <w:lang w:eastAsia="en-US"/>
        </w:rPr>
      </w:pPr>
      <w:r>
        <w:rPr>
          <w:rFonts w:ascii="Arial" w:eastAsiaTheme="minorHAnsi" w:hAnsi="Arial" w:cs="Arial"/>
          <w:color w:val="auto"/>
          <w:w w:val="100"/>
          <w:lang w:eastAsia="en-US"/>
        </w:rPr>
        <w:t xml:space="preserve">riguarda </w:t>
      </w:r>
      <w:r w:rsidRPr="00166208">
        <w:rPr>
          <w:rFonts w:ascii="Arial" w:eastAsiaTheme="minorHAnsi" w:hAnsi="Arial" w:cs="Arial"/>
          <w:i/>
          <w:iCs/>
          <w:color w:val="auto"/>
          <w:w w:val="100"/>
          <w:lang w:eastAsia="en-US"/>
        </w:rPr>
        <w:t>forme e condizioni particolari di autonomia</w:t>
      </w:r>
      <w:r>
        <w:rPr>
          <w:rFonts w:ascii="Arial" w:eastAsiaTheme="minorHAnsi" w:hAnsi="Arial" w:cs="Arial"/>
          <w:color w:val="auto"/>
          <w:w w:val="100"/>
          <w:lang w:eastAsia="en-US"/>
        </w:rPr>
        <w:t xml:space="preserve">: non dovrebbe quindi riguardare, per lo meno in una fase di prima applicazione, un </w:t>
      </w:r>
      <w:r w:rsidRPr="00FF27C0">
        <w:rPr>
          <w:rFonts w:ascii="Arial" w:eastAsiaTheme="minorHAnsi" w:hAnsi="Arial" w:cs="Arial"/>
          <w:b/>
          <w:bCs/>
          <w:color w:val="auto"/>
          <w:w w:val="100"/>
          <w:lang w:eastAsia="en-US"/>
        </w:rPr>
        <w:t>numero di materie così ampio</w:t>
      </w:r>
      <w:r>
        <w:rPr>
          <w:rFonts w:ascii="Arial" w:eastAsiaTheme="minorHAnsi" w:hAnsi="Arial" w:cs="Arial"/>
          <w:color w:val="auto"/>
          <w:w w:val="100"/>
          <w:lang w:eastAsia="en-US"/>
        </w:rPr>
        <w:t xml:space="preserve"> (tutte le materie di legislazione concorrente e alcune materie di legislazione esclusiva dello Stato, come hanno richiesto le regioni); </w:t>
      </w:r>
    </w:p>
    <w:p w14:paraId="6488D4FA" w14:textId="43EC5A91" w:rsidR="00D90FDF" w:rsidRDefault="00D90FDF" w:rsidP="00C970B9">
      <w:pPr>
        <w:pStyle w:val="quadro-testo"/>
        <w:numPr>
          <w:ilvl w:val="0"/>
          <w:numId w:val="7"/>
        </w:numPr>
        <w:tabs>
          <w:tab w:val="clear" w:pos="595"/>
          <w:tab w:val="left" w:pos="709"/>
        </w:tabs>
        <w:spacing w:after="120" w:line="276" w:lineRule="auto"/>
        <w:ind w:right="57"/>
        <w:rPr>
          <w:rFonts w:ascii="Arial" w:eastAsiaTheme="minorHAnsi" w:hAnsi="Arial" w:cs="Arial"/>
          <w:color w:val="auto"/>
          <w:w w:val="100"/>
          <w:lang w:eastAsia="en-US"/>
        </w:rPr>
      </w:pPr>
      <w:r>
        <w:rPr>
          <w:rFonts w:ascii="Arial" w:eastAsiaTheme="minorHAnsi" w:hAnsi="Arial" w:cs="Arial"/>
          <w:color w:val="auto"/>
          <w:w w:val="100"/>
          <w:lang w:eastAsia="en-US"/>
        </w:rPr>
        <w:t>le maggiori forme di autonomia richieste dalle regioni “</w:t>
      </w:r>
      <w:r w:rsidRPr="00FF27C0">
        <w:rPr>
          <w:rFonts w:ascii="Arial" w:eastAsiaTheme="minorHAnsi" w:hAnsi="Arial" w:cs="Arial"/>
          <w:b/>
          <w:bCs/>
          <w:i/>
          <w:iCs/>
          <w:color w:val="auto"/>
          <w:w w:val="100"/>
          <w:lang w:eastAsia="en-US"/>
        </w:rPr>
        <w:t>possono essere attribuite</w:t>
      </w:r>
      <w:r>
        <w:rPr>
          <w:rFonts w:ascii="Arial" w:eastAsiaTheme="minorHAnsi" w:hAnsi="Arial" w:cs="Arial"/>
          <w:color w:val="auto"/>
          <w:w w:val="100"/>
          <w:lang w:eastAsia="en-US"/>
        </w:rPr>
        <w:t xml:space="preserve">”, come afferma l’articolo 116, e non </w:t>
      </w:r>
      <w:r w:rsidRPr="005A4C40">
        <w:rPr>
          <w:rFonts w:ascii="Arial" w:eastAsiaTheme="minorHAnsi" w:hAnsi="Arial" w:cs="Arial"/>
          <w:i/>
          <w:iCs/>
          <w:color w:val="auto"/>
          <w:w w:val="100"/>
          <w:lang w:eastAsia="en-US"/>
        </w:rPr>
        <w:t>devono</w:t>
      </w:r>
      <w:r>
        <w:rPr>
          <w:rFonts w:ascii="Arial" w:eastAsiaTheme="minorHAnsi" w:hAnsi="Arial" w:cs="Arial"/>
          <w:color w:val="auto"/>
          <w:w w:val="100"/>
          <w:lang w:eastAsia="en-US"/>
        </w:rPr>
        <w:t xml:space="preserve"> </w:t>
      </w:r>
      <w:r w:rsidR="00D65A6D">
        <w:rPr>
          <w:rFonts w:ascii="Arial" w:eastAsiaTheme="minorHAnsi" w:hAnsi="Arial" w:cs="Arial"/>
          <w:color w:val="auto"/>
          <w:w w:val="100"/>
          <w:lang w:eastAsia="en-US"/>
        </w:rPr>
        <w:t xml:space="preserve">necessariamente </w:t>
      </w:r>
      <w:r>
        <w:rPr>
          <w:rFonts w:ascii="Arial" w:eastAsiaTheme="minorHAnsi" w:hAnsi="Arial" w:cs="Arial"/>
          <w:color w:val="auto"/>
          <w:w w:val="100"/>
          <w:lang w:eastAsia="en-US"/>
        </w:rPr>
        <w:t>essere accolte (in toto)</w:t>
      </w:r>
      <w:r w:rsidR="00D65A6D">
        <w:rPr>
          <w:rFonts w:ascii="Arial" w:eastAsiaTheme="minorHAnsi" w:hAnsi="Arial" w:cs="Arial"/>
          <w:color w:val="auto"/>
          <w:w w:val="100"/>
          <w:lang w:eastAsia="en-US"/>
        </w:rPr>
        <w:t>, come potrebbe avvenire</w:t>
      </w:r>
      <w:r>
        <w:rPr>
          <w:rFonts w:ascii="Arial" w:eastAsiaTheme="minorHAnsi" w:hAnsi="Arial" w:cs="Arial"/>
          <w:color w:val="auto"/>
          <w:w w:val="100"/>
          <w:lang w:eastAsia="en-US"/>
        </w:rPr>
        <w:t>;</w:t>
      </w:r>
    </w:p>
    <w:p w14:paraId="6244023C" w14:textId="7F8320DE" w:rsidR="00DF6D1E" w:rsidRPr="00FF27C0" w:rsidRDefault="00FB591F" w:rsidP="00FF27C0">
      <w:pPr>
        <w:pStyle w:val="quadro-testo"/>
        <w:numPr>
          <w:ilvl w:val="0"/>
          <w:numId w:val="7"/>
        </w:numPr>
        <w:tabs>
          <w:tab w:val="clear" w:pos="595"/>
          <w:tab w:val="left" w:pos="709"/>
        </w:tabs>
        <w:spacing w:after="120" w:line="276" w:lineRule="auto"/>
        <w:ind w:right="57"/>
        <w:rPr>
          <w:rFonts w:ascii="Arial" w:eastAsiaTheme="minorHAnsi" w:hAnsi="Arial" w:cs="Arial"/>
          <w:color w:val="auto"/>
          <w:w w:val="100"/>
          <w:lang w:eastAsia="en-US"/>
        </w:rPr>
      </w:pPr>
      <w:r w:rsidRPr="00D90FDF">
        <w:rPr>
          <w:rFonts w:ascii="Arial" w:eastAsiaTheme="minorHAnsi" w:hAnsi="Arial" w:cs="Arial"/>
          <w:color w:val="auto"/>
          <w:w w:val="100"/>
          <w:lang w:eastAsia="en-US"/>
        </w:rPr>
        <w:t xml:space="preserve">il processo richiede </w:t>
      </w:r>
      <w:r w:rsidR="00570D28">
        <w:rPr>
          <w:rFonts w:ascii="Arial" w:eastAsiaTheme="minorHAnsi" w:hAnsi="Arial" w:cs="Arial"/>
          <w:color w:val="auto"/>
          <w:w w:val="100"/>
          <w:lang w:eastAsia="en-US"/>
        </w:rPr>
        <w:t xml:space="preserve">quindi </w:t>
      </w:r>
      <w:r w:rsidRPr="00D90FDF">
        <w:rPr>
          <w:rFonts w:ascii="Arial" w:eastAsiaTheme="minorHAnsi" w:hAnsi="Arial" w:cs="Arial"/>
          <w:color w:val="auto"/>
          <w:w w:val="100"/>
          <w:lang w:eastAsia="en-US"/>
        </w:rPr>
        <w:t xml:space="preserve">la definizione di </w:t>
      </w:r>
      <w:r w:rsidRPr="00FF27C0">
        <w:rPr>
          <w:rFonts w:ascii="Arial" w:eastAsiaTheme="minorHAnsi" w:hAnsi="Arial" w:cs="Arial"/>
          <w:b/>
          <w:bCs/>
          <w:color w:val="auto"/>
          <w:w w:val="100"/>
          <w:lang w:eastAsia="en-US"/>
        </w:rPr>
        <w:t>condizioni e motivazioni che giustific</w:t>
      </w:r>
      <w:r w:rsidR="005A4C40" w:rsidRPr="00FF27C0">
        <w:rPr>
          <w:rFonts w:ascii="Arial" w:eastAsiaTheme="minorHAnsi" w:hAnsi="Arial" w:cs="Arial"/>
          <w:b/>
          <w:bCs/>
          <w:color w:val="auto"/>
          <w:w w:val="100"/>
          <w:lang w:eastAsia="en-US"/>
        </w:rPr>
        <w:t>hi</w:t>
      </w:r>
      <w:r w:rsidRPr="00FF27C0">
        <w:rPr>
          <w:rFonts w:ascii="Arial" w:eastAsiaTheme="minorHAnsi" w:hAnsi="Arial" w:cs="Arial"/>
          <w:b/>
          <w:bCs/>
          <w:color w:val="auto"/>
          <w:w w:val="100"/>
          <w:lang w:eastAsia="en-US"/>
        </w:rPr>
        <w:t xml:space="preserve">no </w:t>
      </w:r>
      <w:r w:rsidR="00D90FDF" w:rsidRPr="00FF27C0">
        <w:rPr>
          <w:rFonts w:ascii="Arial" w:eastAsiaTheme="minorHAnsi" w:hAnsi="Arial" w:cs="Arial"/>
          <w:b/>
          <w:bCs/>
          <w:color w:val="auto"/>
          <w:w w:val="100"/>
          <w:lang w:eastAsia="en-US"/>
        </w:rPr>
        <w:t xml:space="preserve">sia </w:t>
      </w:r>
      <w:r w:rsidRPr="00FF27C0">
        <w:rPr>
          <w:rFonts w:ascii="Arial" w:eastAsiaTheme="minorHAnsi" w:hAnsi="Arial" w:cs="Arial"/>
          <w:b/>
          <w:bCs/>
          <w:color w:val="auto"/>
          <w:w w:val="100"/>
          <w:lang w:eastAsia="en-US"/>
        </w:rPr>
        <w:t xml:space="preserve">la richiesta di maggiore autonomia </w:t>
      </w:r>
      <w:r w:rsidR="00D90FDF" w:rsidRPr="00FF27C0">
        <w:rPr>
          <w:rFonts w:ascii="Arial" w:eastAsiaTheme="minorHAnsi" w:hAnsi="Arial" w:cs="Arial"/>
          <w:b/>
          <w:bCs/>
          <w:color w:val="auto"/>
          <w:w w:val="100"/>
          <w:lang w:eastAsia="en-US"/>
        </w:rPr>
        <w:t xml:space="preserve">sia </w:t>
      </w:r>
      <w:r w:rsidRPr="00FF27C0">
        <w:rPr>
          <w:rFonts w:ascii="Arial" w:eastAsiaTheme="minorHAnsi" w:hAnsi="Arial" w:cs="Arial"/>
          <w:b/>
          <w:bCs/>
          <w:color w:val="auto"/>
          <w:w w:val="100"/>
          <w:lang w:eastAsia="en-US"/>
        </w:rPr>
        <w:t>il riconoscimento da parte dello Stato</w:t>
      </w:r>
      <w:r w:rsidR="00D90FDF" w:rsidRPr="00D90FDF">
        <w:rPr>
          <w:rFonts w:ascii="Arial" w:eastAsiaTheme="minorHAnsi" w:hAnsi="Arial" w:cs="Arial"/>
          <w:color w:val="auto"/>
          <w:w w:val="100"/>
          <w:lang w:eastAsia="en-US"/>
        </w:rPr>
        <w:t>; tali condizioni</w:t>
      </w:r>
      <w:r w:rsidR="001C63FD" w:rsidRPr="00D90FDF">
        <w:rPr>
          <w:rFonts w:ascii="Arial" w:eastAsiaTheme="minorHAnsi" w:hAnsi="Arial" w:cs="Arial"/>
          <w:color w:val="auto"/>
          <w:w w:val="100"/>
          <w:lang w:eastAsia="en-US"/>
        </w:rPr>
        <w:t xml:space="preserve"> vanno ben oltre </w:t>
      </w:r>
      <w:r w:rsidR="000B43A9" w:rsidRPr="00D90FDF">
        <w:rPr>
          <w:rFonts w:ascii="Arial" w:eastAsiaTheme="minorHAnsi" w:hAnsi="Arial" w:cs="Arial"/>
          <w:color w:val="auto"/>
          <w:w w:val="100"/>
          <w:lang w:eastAsia="en-US"/>
        </w:rPr>
        <w:t>le generali modalità operative di trasferimento di funzioni e risorse</w:t>
      </w:r>
      <w:r w:rsidR="00D41D83">
        <w:rPr>
          <w:rFonts w:ascii="Arial" w:eastAsiaTheme="minorHAnsi" w:hAnsi="Arial" w:cs="Arial"/>
          <w:color w:val="auto"/>
          <w:w w:val="100"/>
          <w:lang w:eastAsia="en-US"/>
        </w:rPr>
        <w:t xml:space="preserve"> proposte dal Governo</w:t>
      </w:r>
      <w:r w:rsidR="001C63FD" w:rsidRPr="00D90FDF">
        <w:rPr>
          <w:rFonts w:ascii="Arial" w:eastAsiaTheme="minorHAnsi" w:hAnsi="Arial" w:cs="Arial"/>
          <w:color w:val="auto"/>
          <w:w w:val="100"/>
          <w:lang w:eastAsia="en-US"/>
        </w:rPr>
        <w:t>;</w:t>
      </w:r>
      <w:r w:rsidR="000B43A9" w:rsidRPr="00D90FDF">
        <w:rPr>
          <w:rFonts w:ascii="Arial" w:eastAsiaTheme="minorHAnsi" w:hAnsi="Arial" w:cs="Arial"/>
          <w:color w:val="auto"/>
          <w:w w:val="100"/>
          <w:lang w:eastAsia="en-US"/>
        </w:rPr>
        <w:t xml:space="preserve"> </w:t>
      </w:r>
      <w:r w:rsidR="001C63FD" w:rsidRPr="00D90FDF">
        <w:rPr>
          <w:rFonts w:ascii="Arial" w:eastAsiaTheme="minorHAnsi" w:hAnsi="Arial" w:cs="Arial"/>
          <w:color w:val="auto"/>
          <w:w w:val="100"/>
          <w:lang w:eastAsia="en-US"/>
        </w:rPr>
        <w:t>la definizione dei Lep, del fondo perequativo e di costi e fabbisogni standard sono elementi essenziali ma non sufficienti:</w:t>
      </w:r>
      <w:r w:rsidR="00253AFD" w:rsidRPr="00D90FDF">
        <w:rPr>
          <w:rFonts w:ascii="Arial" w:eastAsiaTheme="minorHAnsi" w:hAnsi="Arial" w:cs="Arial"/>
          <w:color w:val="auto"/>
          <w:w w:val="100"/>
          <w:lang w:eastAsia="en-US"/>
        </w:rPr>
        <w:t xml:space="preserve"> una riforma così strategica non può prescindere dalla individuazione di condizioni che riguardano </w:t>
      </w:r>
      <w:r w:rsidR="00496364" w:rsidRPr="00D90FDF">
        <w:rPr>
          <w:rFonts w:ascii="Arial" w:eastAsiaTheme="minorHAnsi" w:hAnsi="Arial" w:cs="Arial"/>
          <w:color w:val="auto"/>
          <w:w w:val="100"/>
          <w:lang w:eastAsia="en-US"/>
        </w:rPr>
        <w:t xml:space="preserve">sia </w:t>
      </w:r>
      <w:r w:rsidR="00253AFD" w:rsidRPr="00D90FDF">
        <w:rPr>
          <w:rFonts w:ascii="Arial" w:eastAsiaTheme="minorHAnsi" w:hAnsi="Arial" w:cs="Arial"/>
          <w:color w:val="auto"/>
          <w:w w:val="100"/>
          <w:lang w:eastAsia="en-US"/>
        </w:rPr>
        <w:t>le regioni richiedenti (</w:t>
      </w:r>
      <w:r w:rsidR="00621FE6" w:rsidRPr="00D90FDF">
        <w:rPr>
          <w:rFonts w:ascii="Arial" w:eastAsiaTheme="minorHAnsi" w:hAnsi="Arial" w:cs="Arial"/>
          <w:color w:val="auto"/>
          <w:w w:val="100"/>
          <w:lang w:eastAsia="en-US"/>
        </w:rPr>
        <w:t xml:space="preserve">quali ad esempio le </w:t>
      </w:r>
      <w:r w:rsidR="00496364" w:rsidRPr="00D90FDF">
        <w:rPr>
          <w:rFonts w:ascii="Arial" w:eastAsiaTheme="minorHAnsi" w:hAnsi="Arial" w:cs="Arial"/>
          <w:color w:val="auto"/>
          <w:w w:val="100"/>
          <w:lang w:eastAsia="en-US"/>
        </w:rPr>
        <w:t>capacità di governance</w:t>
      </w:r>
      <w:r w:rsidR="00570D28">
        <w:rPr>
          <w:rFonts w:ascii="Arial" w:eastAsiaTheme="minorHAnsi" w:hAnsi="Arial" w:cs="Arial"/>
          <w:color w:val="auto"/>
          <w:w w:val="100"/>
          <w:lang w:eastAsia="en-US"/>
        </w:rPr>
        <w:t xml:space="preserve">, il rispetto degli equilibri di bilancio, </w:t>
      </w:r>
      <w:r w:rsidR="00621FE6" w:rsidRPr="00D90FDF">
        <w:rPr>
          <w:rFonts w:ascii="Arial" w:eastAsiaTheme="minorHAnsi" w:hAnsi="Arial" w:cs="Arial"/>
          <w:color w:val="auto"/>
          <w:w w:val="100"/>
          <w:lang w:eastAsia="en-US"/>
        </w:rPr>
        <w:t>il</w:t>
      </w:r>
      <w:r w:rsidR="00496364" w:rsidRPr="00D90FDF">
        <w:rPr>
          <w:rFonts w:ascii="Arial" w:eastAsiaTheme="minorHAnsi" w:hAnsi="Arial" w:cs="Arial"/>
          <w:color w:val="auto"/>
          <w:w w:val="100"/>
          <w:lang w:eastAsia="en-US"/>
        </w:rPr>
        <w:t xml:space="preserve"> </w:t>
      </w:r>
      <w:r w:rsidR="00621FE6" w:rsidRPr="00D90FDF">
        <w:rPr>
          <w:rFonts w:ascii="Arial" w:eastAsiaTheme="minorHAnsi" w:hAnsi="Arial" w:cs="Arial"/>
          <w:color w:val="auto"/>
          <w:w w:val="100"/>
          <w:lang w:eastAsia="en-US"/>
        </w:rPr>
        <w:t xml:space="preserve">rispetto dei diritti umani fondamentali) sia </w:t>
      </w:r>
      <w:r w:rsidR="007F2866" w:rsidRPr="00D90FDF">
        <w:rPr>
          <w:rFonts w:ascii="Arial" w:eastAsiaTheme="minorHAnsi" w:hAnsi="Arial" w:cs="Arial"/>
          <w:color w:val="auto"/>
          <w:w w:val="100"/>
          <w:lang w:eastAsia="en-US"/>
        </w:rPr>
        <w:t>i</w:t>
      </w:r>
      <w:r w:rsidR="00621FE6" w:rsidRPr="00D90FDF">
        <w:rPr>
          <w:rFonts w:ascii="Arial" w:eastAsiaTheme="minorHAnsi" w:hAnsi="Arial" w:cs="Arial"/>
          <w:color w:val="auto"/>
          <w:w w:val="100"/>
          <w:lang w:eastAsia="en-US"/>
        </w:rPr>
        <w:t>l resto del Paese (</w:t>
      </w:r>
      <w:r w:rsidR="007F2866" w:rsidRPr="00D90FDF">
        <w:rPr>
          <w:rFonts w:ascii="Arial" w:eastAsiaTheme="minorHAnsi" w:hAnsi="Arial" w:cs="Arial"/>
          <w:color w:val="auto"/>
          <w:w w:val="100"/>
          <w:lang w:eastAsia="en-US"/>
        </w:rPr>
        <w:t>opportunità e minacce)</w:t>
      </w:r>
      <w:r w:rsidR="00621FE6" w:rsidRPr="00D90FDF">
        <w:rPr>
          <w:rFonts w:ascii="Arial" w:eastAsiaTheme="minorHAnsi" w:hAnsi="Arial" w:cs="Arial"/>
          <w:color w:val="auto"/>
          <w:w w:val="100"/>
          <w:lang w:eastAsia="en-US"/>
        </w:rPr>
        <w:t xml:space="preserve">, </w:t>
      </w:r>
      <w:r w:rsidR="007F2866" w:rsidRPr="00D90FDF">
        <w:rPr>
          <w:rFonts w:ascii="Arial" w:eastAsiaTheme="minorHAnsi" w:hAnsi="Arial" w:cs="Arial"/>
          <w:color w:val="auto"/>
          <w:w w:val="100"/>
          <w:lang w:eastAsia="en-US"/>
        </w:rPr>
        <w:t>sulla base di analisi robuste e indipendenti</w:t>
      </w:r>
      <w:r w:rsidR="00FF27C0">
        <w:rPr>
          <w:rFonts w:ascii="Arial" w:eastAsiaTheme="minorHAnsi" w:hAnsi="Arial" w:cs="Arial"/>
          <w:color w:val="auto"/>
          <w:w w:val="100"/>
          <w:lang w:eastAsia="en-US"/>
        </w:rPr>
        <w:t>. L</w:t>
      </w:r>
      <w:r w:rsidR="00DF6D1E" w:rsidRPr="00FF27C0">
        <w:rPr>
          <w:rFonts w:ascii="Arial" w:eastAsiaTheme="minorHAnsi" w:hAnsi="Arial" w:cs="Arial"/>
          <w:color w:val="auto"/>
          <w:w w:val="100"/>
          <w:lang w:eastAsia="en-US"/>
        </w:rPr>
        <w:t xml:space="preserve">a procedura di attuazione dell’articolo 116 c.3 non può essere </w:t>
      </w:r>
      <w:r w:rsidR="00FF27C0">
        <w:rPr>
          <w:rFonts w:ascii="Arial" w:eastAsiaTheme="minorHAnsi" w:hAnsi="Arial" w:cs="Arial"/>
          <w:color w:val="auto"/>
          <w:w w:val="100"/>
          <w:lang w:eastAsia="en-US"/>
        </w:rPr>
        <w:t xml:space="preserve">quindi </w:t>
      </w:r>
      <w:r w:rsidR="00DF6D1E" w:rsidRPr="00FF27C0">
        <w:rPr>
          <w:rFonts w:ascii="Arial" w:eastAsiaTheme="minorHAnsi" w:hAnsi="Arial" w:cs="Arial"/>
          <w:color w:val="auto"/>
          <w:w w:val="100"/>
          <w:lang w:eastAsia="en-US"/>
        </w:rPr>
        <w:t xml:space="preserve">motivata con un </w:t>
      </w:r>
      <w:proofErr w:type="gramStart"/>
      <w:r w:rsidR="00DF6D1E" w:rsidRPr="00FF27C0">
        <w:rPr>
          <w:rFonts w:ascii="Arial" w:eastAsiaTheme="minorHAnsi" w:hAnsi="Arial" w:cs="Arial"/>
          <w:color w:val="auto"/>
          <w:w w:val="100"/>
          <w:lang w:eastAsia="en-US"/>
        </w:rPr>
        <w:t>semplice</w:t>
      </w:r>
      <w:r w:rsidR="00DF6D1E" w:rsidRPr="00FF27C0">
        <w:rPr>
          <w:rFonts w:ascii="Arial" w:eastAsiaTheme="minorHAnsi" w:hAnsi="Arial" w:cs="Arial"/>
          <w:b/>
          <w:bCs/>
          <w:color w:val="auto"/>
          <w:w w:val="100"/>
          <w:lang w:eastAsia="en-US"/>
        </w:rPr>
        <w:t xml:space="preserve"> </w:t>
      </w:r>
      <w:r w:rsidR="00DF6D1E" w:rsidRPr="00FF27C0">
        <w:rPr>
          <w:rFonts w:ascii="Arial" w:hAnsi="Arial" w:cs="Arial"/>
          <w:b/>
          <w:bCs/>
        </w:rPr>
        <w:t>”</w:t>
      </w:r>
      <w:r w:rsidR="00DF6D1E" w:rsidRPr="00FF27C0">
        <w:rPr>
          <w:rFonts w:ascii="Arial" w:eastAsiaTheme="minorHAnsi" w:hAnsi="Arial" w:cs="Arial"/>
          <w:b/>
          <w:bCs/>
          <w:i/>
          <w:iCs/>
          <w:color w:val="auto"/>
          <w:w w:val="100"/>
          <w:lang w:eastAsia="en-US"/>
        </w:rPr>
        <w:t>auspicio</w:t>
      </w:r>
      <w:proofErr w:type="gramEnd"/>
      <w:r w:rsidR="00DF6D1E" w:rsidRPr="00FF27C0">
        <w:rPr>
          <w:rFonts w:ascii="Arial" w:eastAsiaTheme="minorHAnsi" w:hAnsi="Arial" w:cs="Arial"/>
          <w:color w:val="auto"/>
          <w:w w:val="100"/>
          <w:lang w:eastAsia="en-US"/>
        </w:rPr>
        <w:t xml:space="preserve"> </w:t>
      </w:r>
      <w:r w:rsidR="00DF6D1E" w:rsidRPr="00FF27C0">
        <w:rPr>
          <w:rFonts w:ascii="Arial" w:eastAsiaTheme="minorHAnsi" w:hAnsi="Arial" w:cs="Arial"/>
          <w:i/>
          <w:iCs/>
          <w:color w:val="auto"/>
          <w:w w:val="100"/>
          <w:lang w:eastAsia="en-US"/>
        </w:rPr>
        <w:t>che tutti aumentino la velocità</w:t>
      </w:r>
      <w:r w:rsidR="00DF6D1E" w:rsidRPr="00FF27C0">
        <w:rPr>
          <w:rFonts w:ascii="Arial" w:eastAsiaTheme="minorHAnsi" w:hAnsi="Arial" w:cs="Arial"/>
          <w:color w:val="auto"/>
          <w:w w:val="100"/>
          <w:lang w:eastAsia="en-US"/>
        </w:rPr>
        <w:t>”</w:t>
      </w:r>
      <w:r w:rsidR="00DF6D1E" w:rsidRPr="00FF27C0">
        <w:rPr>
          <w:rFonts w:ascii="Arial" w:hAnsi="Arial" w:cs="Arial"/>
          <w:color w:val="333333"/>
          <w:shd w:val="clear" w:color="auto" w:fill="FFFFFF"/>
        </w:rPr>
        <w:t xml:space="preserve"> </w:t>
      </w:r>
      <w:r w:rsidR="00DF6D1E" w:rsidRPr="00FF27C0">
        <w:rPr>
          <w:rFonts w:ascii="Arial" w:eastAsiaTheme="minorHAnsi" w:hAnsi="Arial" w:cs="Arial"/>
          <w:i/>
          <w:iCs/>
          <w:color w:val="auto"/>
          <w:w w:val="100"/>
          <w:lang w:eastAsia="en-US"/>
        </w:rPr>
        <w:t>di crescita</w:t>
      </w:r>
      <w:r w:rsidR="005A4C40" w:rsidRPr="00FF27C0">
        <w:rPr>
          <w:rFonts w:ascii="Arial" w:eastAsiaTheme="minorHAnsi" w:hAnsi="Arial" w:cs="Arial"/>
          <w:color w:val="auto"/>
          <w:w w:val="100"/>
          <w:lang w:eastAsia="en-US"/>
        </w:rPr>
        <w:t xml:space="preserve"> (come afferma il Governo)</w:t>
      </w:r>
      <w:r w:rsidR="00DF6D1E" w:rsidRPr="00FF27C0">
        <w:rPr>
          <w:rFonts w:ascii="Arial" w:eastAsiaTheme="minorHAnsi" w:hAnsi="Arial" w:cs="Arial"/>
          <w:color w:val="auto"/>
          <w:w w:val="100"/>
          <w:lang w:eastAsia="en-US"/>
        </w:rPr>
        <w:t>;</w:t>
      </w:r>
    </w:p>
    <w:p w14:paraId="221CD2A0" w14:textId="0DC09492" w:rsidR="003E24EB" w:rsidRDefault="005F22DA" w:rsidP="00C970B9">
      <w:pPr>
        <w:pStyle w:val="quadro-testo"/>
        <w:numPr>
          <w:ilvl w:val="0"/>
          <w:numId w:val="7"/>
        </w:numPr>
        <w:tabs>
          <w:tab w:val="clear" w:pos="595"/>
          <w:tab w:val="left" w:pos="709"/>
        </w:tabs>
        <w:spacing w:after="120" w:line="276" w:lineRule="auto"/>
        <w:ind w:right="57"/>
        <w:rPr>
          <w:rFonts w:ascii="Arial" w:eastAsiaTheme="minorHAnsi" w:hAnsi="Arial" w:cs="Arial"/>
          <w:color w:val="auto"/>
          <w:w w:val="100"/>
          <w:lang w:eastAsia="en-US"/>
        </w:rPr>
      </w:pPr>
      <w:r w:rsidRPr="005F22DA">
        <w:rPr>
          <w:rFonts w:ascii="Arial" w:eastAsiaTheme="minorHAnsi" w:hAnsi="Arial" w:cs="Arial"/>
          <w:color w:val="auto"/>
          <w:w w:val="100"/>
          <w:lang w:eastAsia="en-US"/>
        </w:rPr>
        <w:t>la definiz</w:t>
      </w:r>
      <w:r w:rsidR="003E24EB">
        <w:rPr>
          <w:rFonts w:ascii="Arial" w:eastAsiaTheme="minorHAnsi" w:hAnsi="Arial" w:cs="Arial"/>
          <w:color w:val="auto"/>
          <w:w w:val="100"/>
          <w:lang w:eastAsia="en-US"/>
        </w:rPr>
        <w:t>i</w:t>
      </w:r>
      <w:r w:rsidRPr="005F22DA">
        <w:rPr>
          <w:rFonts w:ascii="Arial" w:eastAsiaTheme="minorHAnsi" w:hAnsi="Arial" w:cs="Arial"/>
          <w:color w:val="auto"/>
          <w:w w:val="100"/>
          <w:lang w:eastAsia="en-US"/>
        </w:rPr>
        <w:t xml:space="preserve">one dei Lep </w:t>
      </w:r>
      <w:r>
        <w:rPr>
          <w:rFonts w:ascii="Arial" w:eastAsiaTheme="minorHAnsi" w:hAnsi="Arial" w:cs="Arial"/>
          <w:color w:val="auto"/>
          <w:w w:val="100"/>
          <w:lang w:eastAsia="en-US"/>
        </w:rPr>
        <w:t>è un</w:t>
      </w:r>
      <w:r w:rsidR="00863152">
        <w:rPr>
          <w:rFonts w:ascii="Arial" w:eastAsiaTheme="minorHAnsi" w:hAnsi="Arial" w:cs="Arial"/>
          <w:color w:val="auto"/>
          <w:w w:val="100"/>
          <w:lang w:eastAsia="en-US"/>
        </w:rPr>
        <w:t>’</w:t>
      </w:r>
      <w:r>
        <w:rPr>
          <w:rFonts w:ascii="Arial" w:eastAsiaTheme="minorHAnsi" w:hAnsi="Arial" w:cs="Arial"/>
          <w:color w:val="auto"/>
          <w:w w:val="100"/>
          <w:lang w:eastAsia="en-US"/>
        </w:rPr>
        <w:t xml:space="preserve">operazione </w:t>
      </w:r>
      <w:r w:rsidR="00863152" w:rsidRPr="00863152">
        <w:rPr>
          <w:rFonts w:ascii="Arial" w:eastAsiaTheme="minorHAnsi" w:hAnsi="Arial" w:cs="Arial"/>
          <w:color w:val="auto"/>
          <w:w w:val="100"/>
          <w:lang w:eastAsia="en-US"/>
        </w:rPr>
        <w:t xml:space="preserve">giuridica, tecnica, politica e professionale che richiede una </w:t>
      </w:r>
      <w:r w:rsidR="00863152" w:rsidRPr="00FF27C0">
        <w:rPr>
          <w:rFonts w:ascii="Arial" w:eastAsiaTheme="minorHAnsi" w:hAnsi="Arial" w:cs="Arial"/>
          <w:b/>
          <w:bCs/>
          <w:color w:val="auto"/>
          <w:w w:val="100"/>
          <w:lang w:eastAsia="en-US"/>
        </w:rPr>
        <w:t>cultura dei diritti universali</w:t>
      </w:r>
      <w:r w:rsidR="00D41D83" w:rsidRPr="00FF27C0">
        <w:rPr>
          <w:rFonts w:ascii="Arial" w:eastAsiaTheme="minorHAnsi" w:hAnsi="Arial" w:cs="Arial"/>
          <w:b/>
          <w:bCs/>
          <w:color w:val="auto"/>
          <w:w w:val="100"/>
          <w:lang w:eastAsia="en-US"/>
        </w:rPr>
        <w:t>,</w:t>
      </w:r>
      <w:r w:rsidR="00863152" w:rsidRPr="00FF27C0">
        <w:rPr>
          <w:rFonts w:ascii="Arial" w:eastAsiaTheme="minorHAnsi" w:hAnsi="Arial" w:cs="Arial"/>
          <w:b/>
          <w:bCs/>
          <w:color w:val="auto"/>
          <w:w w:val="100"/>
          <w:lang w:eastAsia="en-US"/>
        </w:rPr>
        <w:t xml:space="preserve"> o comunque nazionali</w:t>
      </w:r>
      <w:r w:rsidR="00D41D83">
        <w:rPr>
          <w:rFonts w:ascii="Arial" w:eastAsiaTheme="minorHAnsi" w:hAnsi="Arial" w:cs="Arial"/>
          <w:color w:val="auto"/>
          <w:w w:val="100"/>
          <w:lang w:eastAsia="en-US"/>
        </w:rPr>
        <w:t>,</w:t>
      </w:r>
      <w:r w:rsidR="00863152" w:rsidRPr="003E24EB">
        <w:rPr>
          <w:rFonts w:ascii="Arial" w:eastAsiaTheme="minorHAnsi" w:hAnsi="Arial" w:cs="Arial"/>
          <w:color w:val="auto"/>
          <w:w w:val="100"/>
          <w:lang w:eastAsia="en-US"/>
        </w:rPr>
        <w:t xml:space="preserve"> </w:t>
      </w:r>
      <w:r w:rsidRPr="005F22DA">
        <w:rPr>
          <w:rFonts w:ascii="Arial" w:eastAsiaTheme="minorHAnsi" w:hAnsi="Arial" w:cs="Arial"/>
          <w:color w:val="auto"/>
          <w:w w:val="100"/>
          <w:lang w:eastAsia="en-US"/>
        </w:rPr>
        <w:t>e che non può essere ridotta a una semplice elencazione dell’esistente</w:t>
      </w:r>
      <w:r w:rsidR="003E24EB">
        <w:rPr>
          <w:rFonts w:ascii="Arial" w:eastAsiaTheme="minorHAnsi" w:hAnsi="Arial" w:cs="Arial"/>
          <w:color w:val="auto"/>
          <w:w w:val="100"/>
          <w:lang w:eastAsia="en-US"/>
        </w:rPr>
        <w:t xml:space="preserve">: la Costituzione parla di livelli </w:t>
      </w:r>
      <w:r w:rsidR="003E24EB" w:rsidRPr="003E24EB">
        <w:rPr>
          <w:rFonts w:ascii="Arial" w:eastAsiaTheme="minorHAnsi" w:hAnsi="Arial" w:cs="Arial"/>
          <w:i/>
          <w:iCs/>
          <w:color w:val="auto"/>
          <w:w w:val="100"/>
          <w:lang w:eastAsia="en-US"/>
        </w:rPr>
        <w:t>essenziali</w:t>
      </w:r>
      <w:r w:rsidR="003E24EB">
        <w:rPr>
          <w:rFonts w:ascii="Arial" w:eastAsiaTheme="minorHAnsi" w:hAnsi="Arial" w:cs="Arial"/>
          <w:color w:val="auto"/>
          <w:w w:val="100"/>
          <w:lang w:eastAsia="en-US"/>
        </w:rPr>
        <w:t xml:space="preserve"> e non di livelli </w:t>
      </w:r>
      <w:r w:rsidR="003E24EB" w:rsidRPr="003E24EB">
        <w:rPr>
          <w:rFonts w:ascii="Arial" w:eastAsiaTheme="minorHAnsi" w:hAnsi="Arial" w:cs="Arial"/>
          <w:i/>
          <w:iCs/>
          <w:color w:val="auto"/>
          <w:w w:val="100"/>
          <w:lang w:eastAsia="en-US"/>
        </w:rPr>
        <w:t>minimi</w:t>
      </w:r>
      <w:r w:rsidR="003E24EB">
        <w:rPr>
          <w:rFonts w:ascii="Arial" w:eastAsiaTheme="minorHAnsi" w:hAnsi="Arial" w:cs="Arial"/>
          <w:color w:val="auto"/>
          <w:w w:val="100"/>
          <w:lang w:eastAsia="en-US"/>
        </w:rPr>
        <w:t xml:space="preserve"> né tanto meno di livelli </w:t>
      </w:r>
      <w:r w:rsidR="003E24EB" w:rsidRPr="003E24EB">
        <w:rPr>
          <w:rFonts w:ascii="Arial" w:eastAsiaTheme="minorHAnsi" w:hAnsi="Arial" w:cs="Arial"/>
          <w:i/>
          <w:iCs/>
          <w:color w:val="auto"/>
          <w:w w:val="100"/>
          <w:lang w:eastAsia="en-US"/>
        </w:rPr>
        <w:t>storici</w:t>
      </w:r>
      <w:r w:rsidR="00FF27C0">
        <w:rPr>
          <w:rFonts w:ascii="Arial" w:eastAsiaTheme="minorHAnsi" w:hAnsi="Arial" w:cs="Arial"/>
          <w:i/>
          <w:iCs/>
          <w:color w:val="auto"/>
          <w:w w:val="100"/>
          <w:lang w:eastAsia="en-US"/>
        </w:rPr>
        <w:t xml:space="preserve">, </w:t>
      </w:r>
      <w:r w:rsidR="00FF27C0" w:rsidRPr="00FF27C0">
        <w:rPr>
          <w:rFonts w:ascii="Arial" w:eastAsiaTheme="minorHAnsi" w:hAnsi="Arial" w:cs="Arial"/>
          <w:color w:val="auto"/>
          <w:w w:val="100"/>
          <w:lang w:eastAsia="en-US"/>
        </w:rPr>
        <w:t>che</w:t>
      </w:r>
      <w:r w:rsidR="00FF27C0">
        <w:rPr>
          <w:rFonts w:ascii="Arial" w:eastAsiaTheme="minorHAnsi" w:hAnsi="Arial" w:cs="Arial"/>
          <w:color w:val="auto"/>
          <w:w w:val="100"/>
          <w:lang w:eastAsia="en-US"/>
        </w:rPr>
        <w:t xml:space="preserve"> ingesserebbero lo status quo</w:t>
      </w:r>
      <w:r w:rsidR="003E24EB">
        <w:rPr>
          <w:rFonts w:ascii="Arial" w:eastAsiaTheme="minorHAnsi" w:hAnsi="Arial" w:cs="Arial"/>
          <w:color w:val="auto"/>
          <w:w w:val="100"/>
          <w:lang w:eastAsia="en-US"/>
        </w:rPr>
        <w:t xml:space="preserve">; </w:t>
      </w:r>
    </w:p>
    <w:p w14:paraId="5FB83BFD" w14:textId="0A90C076" w:rsidR="000C6E13" w:rsidRDefault="000C6E13" w:rsidP="00C970B9">
      <w:pPr>
        <w:pStyle w:val="quadro-testo"/>
        <w:numPr>
          <w:ilvl w:val="0"/>
          <w:numId w:val="7"/>
        </w:numPr>
        <w:tabs>
          <w:tab w:val="clear" w:pos="595"/>
          <w:tab w:val="left" w:pos="709"/>
        </w:tabs>
        <w:spacing w:after="120" w:line="276" w:lineRule="auto"/>
        <w:ind w:right="57"/>
        <w:rPr>
          <w:rFonts w:ascii="Arial" w:eastAsiaTheme="minorHAnsi" w:hAnsi="Arial" w:cs="Arial"/>
          <w:color w:val="auto"/>
          <w:w w:val="100"/>
          <w:lang w:eastAsia="en-US"/>
        </w:rPr>
      </w:pPr>
      <w:r>
        <w:rPr>
          <w:rFonts w:ascii="Arial" w:eastAsiaTheme="minorHAnsi" w:hAnsi="Arial" w:cs="Arial"/>
          <w:color w:val="auto"/>
          <w:w w:val="100"/>
          <w:lang w:eastAsia="en-US"/>
        </w:rPr>
        <w:t xml:space="preserve">in ogni caso i Lep possono essere definiti </w:t>
      </w:r>
      <w:r w:rsidR="005A4C40">
        <w:rPr>
          <w:rFonts w:ascii="Arial" w:eastAsiaTheme="minorHAnsi" w:hAnsi="Arial" w:cs="Arial"/>
          <w:color w:val="auto"/>
          <w:w w:val="100"/>
          <w:lang w:eastAsia="en-US"/>
        </w:rPr>
        <w:t xml:space="preserve">solo </w:t>
      </w:r>
      <w:r>
        <w:rPr>
          <w:rFonts w:ascii="Arial" w:eastAsiaTheme="minorHAnsi" w:hAnsi="Arial" w:cs="Arial"/>
          <w:color w:val="auto"/>
          <w:w w:val="100"/>
          <w:lang w:eastAsia="en-US"/>
        </w:rPr>
        <w:t xml:space="preserve">a partire da norme di settore che definiscano chiaramente </w:t>
      </w:r>
      <w:r w:rsidRPr="00FF27C0">
        <w:rPr>
          <w:rFonts w:ascii="Arial" w:eastAsiaTheme="minorHAnsi" w:hAnsi="Arial" w:cs="Arial"/>
          <w:b/>
          <w:bCs/>
          <w:color w:val="auto"/>
          <w:w w:val="100"/>
          <w:lang w:eastAsia="en-US"/>
        </w:rPr>
        <w:t xml:space="preserve">i princìpi alla base dei diritti civili e sociali </w:t>
      </w:r>
      <w:r>
        <w:rPr>
          <w:rFonts w:ascii="Arial" w:eastAsiaTheme="minorHAnsi" w:hAnsi="Arial" w:cs="Arial"/>
          <w:color w:val="auto"/>
          <w:w w:val="100"/>
          <w:lang w:eastAsia="en-US"/>
        </w:rPr>
        <w:t xml:space="preserve">che devono essere riconosciuti sull’intero territorio nazionale attraverso risorse pubbliche (l’esperienza della sanità è chiara in tal senso); </w:t>
      </w:r>
      <w:r w:rsidR="00396A9A">
        <w:rPr>
          <w:rFonts w:ascii="Arial" w:eastAsiaTheme="minorHAnsi" w:hAnsi="Arial" w:cs="Arial"/>
          <w:color w:val="auto"/>
          <w:w w:val="100"/>
          <w:lang w:eastAsia="en-US"/>
        </w:rPr>
        <w:t>semplici enunciazioni non permetterebbero</w:t>
      </w:r>
      <w:r w:rsidR="005A4C40">
        <w:rPr>
          <w:rFonts w:ascii="Arial" w:eastAsiaTheme="minorHAnsi" w:hAnsi="Arial" w:cs="Arial"/>
          <w:color w:val="auto"/>
          <w:w w:val="100"/>
          <w:lang w:eastAsia="en-US"/>
        </w:rPr>
        <w:t>,</w:t>
      </w:r>
      <w:r w:rsidR="00396A9A">
        <w:rPr>
          <w:rFonts w:ascii="Arial" w:eastAsiaTheme="minorHAnsi" w:hAnsi="Arial" w:cs="Arial"/>
          <w:color w:val="auto"/>
          <w:w w:val="100"/>
          <w:lang w:eastAsia="en-US"/>
        </w:rPr>
        <w:t xml:space="preserve"> </w:t>
      </w:r>
      <w:r w:rsidR="00570D28">
        <w:rPr>
          <w:rFonts w:ascii="Arial" w:eastAsiaTheme="minorHAnsi" w:hAnsi="Arial" w:cs="Arial"/>
          <w:color w:val="auto"/>
          <w:w w:val="100"/>
          <w:lang w:eastAsia="en-US"/>
        </w:rPr>
        <w:t>ad esempio</w:t>
      </w:r>
      <w:r w:rsidR="005A4C40">
        <w:rPr>
          <w:rFonts w:ascii="Arial" w:eastAsiaTheme="minorHAnsi" w:hAnsi="Arial" w:cs="Arial"/>
          <w:color w:val="auto"/>
          <w:w w:val="100"/>
          <w:lang w:eastAsia="en-US"/>
        </w:rPr>
        <w:t>,</w:t>
      </w:r>
      <w:r w:rsidR="00570D28">
        <w:rPr>
          <w:rFonts w:ascii="Arial" w:eastAsiaTheme="minorHAnsi" w:hAnsi="Arial" w:cs="Arial"/>
          <w:color w:val="auto"/>
          <w:w w:val="100"/>
          <w:lang w:eastAsia="en-US"/>
        </w:rPr>
        <w:t xml:space="preserve"> </w:t>
      </w:r>
      <w:r w:rsidR="00396A9A">
        <w:rPr>
          <w:rFonts w:ascii="Arial" w:eastAsiaTheme="minorHAnsi" w:hAnsi="Arial" w:cs="Arial"/>
          <w:color w:val="auto"/>
          <w:w w:val="100"/>
          <w:lang w:eastAsia="en-US"/>
        </w:rPr>
        <w:t>il necessario monitoraggio del rispetto dei diritti;</w:t>
      </w:r>
      <w:r w:rsidR="00FF27C0">
        <w:rPr>
          <w:rFonts w:ascii="Arial" w:eastAsiaTheme="minorHAnsi" w:hAnsi="Arial" w:cs="Arial"/>
          <w:color w:val="auto"/>
          <w:w w:val="100"/>
          <w:lang w:eastAsia="en-US"/>
        </w:rPr>
        <w:t xml:space="preserve"> comunque la definizione dei Lep </w:t>
      </w:r>
      <w:r w:rsidR="00FF27C0" w:rsidRPr="00FF27C0">
        <w:rPr>
          <w:rFonts w:ascii="Arial" w:eastAsiaTheme="minorHAnsi" w:hAnsi="Arial" w:cs="Arial"/>
          <w:b/>
          <w:bCs/>
          <w:color w:val="auto"/>
          <w:w w:val="100"/>
          <w:lang w:eastAsia="en-US"/>
        </w:rPr>
        <w:t>richiede</w:t>
      </w:r>
      <w:r w:rsidR="00FF27C0">
        <w:rPr>
          <w:rFonts w:ascii="Arial" w:eastAsiaTheme="minorHAnsi" w:hAnsi="Arial" w:cs="Arial"/>
          <w:color w:val="auto"/>
          <w:w w:val="100"/>
          <w:lang w:eastAsia="en-US"/>
        </w:rPr>
        <w:t xml:space="preserve"> </w:t>
      </w:r>
      <w:r w:rsidR="00FF27C0" w:rsidRPr="00FF27C0">
        <w:rPr>
          <w:rFonts w:ascii="Arial" w:eastAsiaTheme="minorHAnsi" w:hAnsi="Arial" w:cs="Arial"/>
          <w:b/>
          <w:bCs/>
          <w:color w:val="auto"/>
          <w:w w:val="100"/>
          <w:lang w:eastAsia="en-US"/>
        </w:rPr>
        <w:t>tempo</w:t>
      </w:r>
      <w:r w:rsidR="00FF27C0">
        <w:rPr>
          <w:rFonts w:ascii="Arial" w:eastAsiaTheme="minorHAnsi" w:hAnsi="Arial" w:cs="Arial"/>
          <w:color w:val="auto"/>
          <w:w w:val="100"/>
          <w:lang w:eastAsia="en-US"/>
        </w:rPr>
        <w:t>, molto più tempo di quanto previsto dall’accelerazione imposta dal Governo</w:t>
      </w:r>
    </w:p>
    <w:p w14:paraId="113DC5D8" w14:textId="6B4877A4" w:rsidR="0030270D" w:rsidRPr="00FF27C0" w:rsidRDefault="009D06AD" w:rsidP="00FF27C0">
      <w:pPr>
        <w:pStyle w:val="quadro-testo"/>
        <w:numPr>
          <w:ilvl w:val="0"/>
          <w:numId w:val="7"/>
        </w:numPr>
        <w:tabs>
          <w:tab w:val="clear" w:pos="595"/>
          <w:tab w:val="left" w:pos="709"/>
        </w:tabs>
        <w:spacing w:after="120" w:line="276" w:lineRule="auto"/>
        <w:ind w:right="57"/>
        <w:rPr>
          <w:rFonts w:ascii="Arial" w:eastAsiaTheme="minorHAnsi" w:hAnsi="Arial" w:cs="Arial"/>
          <w:color w:val="auto"/>
          <w:w w:val="100"/>
          <w:lang w:eastAsia="en-US"/>
        </w:rPr>
      </w:pPr>
      <w:r>
        <w:rPr>
          <w:rFonts w:ascii="Arial" w:eastAsiaTheme="minorHAnsi" w:hAnsi="Arial" w:cs="Arial"/>
          <w:color w:val="auto"/>
          <w:w w:val="100"/>
          <w:lang w:eastAsia="en-US"/>
        </w:rPr>
        <w:t>il riconoscimento di maggior</w:t>
      </w:r>
      <w:r w:rsidR="00570D28">
        <w:rPr>
          <w:rFonts w:ascii="Arial" w:eastAsiaTheme="minorHAnsi" w:hAnsi="Arial" w:cs="Arial"/>
          <w:color w:val="auto"/>
          <w:w w:val="100"/>
          <w:lang w:eastAsia="en-US"/>
        </w:rPr>
        <w:t>e</w:t>
      </w:r>
      <w:r>
        <w:rPr>
          <w:rFonts w:ascii="Arial" w:eastAsiaTheme="minorHAnsi" w:hAnsi="Arial" w:cs="Arial"/>
          <w:color w:val="auto"/>
          <w:w w:val="100"/>
          <w:lang w:eastAsia="en-US"/>
        </w:rPr>
        <w:t xml:space="preserve"> autonomi</w:t>
      </w:r>
      <w:r w:rsidR="00570D28">
        <w:rPr>
          <w:rFonts w:ascii="Arial" w:eastAsiaTheme="minorHAnsi" w:hAnsi="Arial" w:cs="Arial"/>
          <w:color w:val="auto"/>
          <w:w w:val="100"/>
          <w:lang w:eastAsia="en-US"/>
        </w:rPr>
        <w:t>a</w:t>
      </w:r>
      <w:r>
        <w:rPr>
          <w:rFonts w:ascii="Arial" w:eastAsiaTheme="minorHAnsi" w:hAnsi="Arial" w:cs="Arial"/>
          <w:color w:val="auto"/>
          <w:w w:val="100"/>
          <w:lang w:eastAsia="en-US"/>
        </w:rPr>
        <w:t xml:space="preserve"> deve andare </w:t>
      </w:r>
      <w:r w:rsidR="00396A9A">
        <w:rPr>
          <w:rFonts w:ascii="Arial" w:eastAsiaTheme="minorHAnsi" w:hAnsi="Arial" w:cs="Arial"/>
          <w:color w:val="auto"/>
          <w:w w:val="100"/>
          <w:lang w:eastAsia="en-US"/>
        </w:rPr>
        <w:t xml:space="preserve">quindi </w:t>
      </w:r>
      <w:r>
        <w:rPr>
          <w:rFonts w:ascii="Arial" w:eastAsiaTheme="minorHAnsi" w:hAnsi="Arial" w:cs="Arial"/>
          <w:color w:val="auto"/>
          <w:w w:val="100"/>
          <w:lang w:eastAsia="en-US"/>
        </w:rPr>
        <w:t xml:space="preserve">di pari passo con il </w:t>
      </w:r>
      <w:r w:rsidRPr="00FF27C0">
        <w:rPr>
          <w:rFonts w:ascii="Arial" w:eastAsiaTheme="minorHAnsi" w:hAnsi="Arial" w:cs="Arial"/>
          <w:b/>
          <w:bCs/>
          <w:color w:val="auto"/>
          <w:w w:val="100"/>
          <w:lang w:eastAsia="en-US"/>
        </w:rPr>
        <w:t>rafforzamento del livello centrale</w:t>
      </w:r>
      <w:r>
        <w:rPr>
          <w:rFonts w:ascii="Arial" w:eastAsiaTheme="minorHAnsi" w:hAnsi="Arial" w:cs="Arial"/>
          <w:color w:val="auto"/>
          <w:w w:val="100"/>
          <w:lang w:eastAsia="en-US"/>
        </w:rPr>
        <w:t xml:space="preserve"> al quale compete la verifica del rispetto dei diritti dei cittadini</w:t>
      </w:r>
      <w:r w:rsidR="00396A9A">
        <w:rPr>
          <w:rFonts w:ascii="Arial" w:eastAsiaTheme="minorHAnsi" w:hAnsi="Arial" w:cs="Arial"/>
          <w:color w:val="auto"/>
          <w:w w:val="100"/>
          <w:lang w:eastAsia="en-US"/>
        </w:rPr>
        <w:t>: tale rafforzamento è condizione indispensabile prima di procedere a qualunque ulteriore attribuzione di competenze al livello regionale;</w:t>
      </w:r>
    </w:p>
    <w:p w14:paraId="4BC3117F" w14:textId="4BE455A4" w:rsidR="00C970B9" w:rsidRPr="00C970B9" w:rsidRDefault="00396A9A" w:rsidP="00C970B9">
      <w:pPr>
        <w:pStyle w:val="quadro-testo"/>
        <w:numPr>
          <w:ilvl w:val="0"/>
          <w:numId w:val="7"/>
        </w:numPr>
        <w:tabs>
          <w:tab w:val="clear" w:pos="595"/>
          <w:tab w:val="left" w:pos="709"/>
        </w:tabs>
        <w:spacing w:after="120" w:line="276" w:lineRule="auto"/>
        <w:ind w:right="57"/>
        <w:rPr>
          <w:rFonts w:ascii="Arial" w:eastAsiaTheme="minorHAnsi" w:hAnsi="Arial" w:cs="Arial"/>
          <w:color w:val="auto"/>
          <w:w w:val="100"/>
          <w:lang w:eastAsia="en-US"/>
        </w:rPr>
      </w:pPr>
      <w:r w:rsidRPr="00396A9A">
        <w:rPr>
          <w:rFonts w:ascii="Arial" w:eastAsiaTheme="minorHAnsi" w:hAnsi="Arial" w:cs="Arial"/>
          <w:color w:val="auto"/>
          <w:w w:val="100"/>
          <w:kern w:val="2"/>
          <w:lang w:eastAsia="en-US"/>
          <w14:ligatures w14:val="standardContextual"/>
        </w:rPr>
        <w:t xml:space="preserve">l’autonomia differenziata </w:t>
      </w:r>
      <w:r w:rsidRPr="00ED6AFE">
        <w:rPr>
          <w:rFonts w:ascii="Arial" w:eastAsiaTheme="minorHAnsi" w:hAnsi="Arial" w:cs="Arial"/>
          <w:b/>
          <w:bCs/>
          <w:color w:val="auto"/>
          <w:w w:val="100"/>
          <w:kern w:val="2"/>
          <w:lang w:eastAsia="en-US"/>
          <w14:ligatures w14:val="standardContextual"/>
        </w:rPr>
        <w:t>non è una semplice partita contabile di spostamento delle risorse</w:t>
      </w:r>
      <w:r w:rsidRPr="00396A9A">
        <w:rPr>
          <w:rFonts w:ascii="Arial" w:eastAsiaTheme="minorHAnsi" w:hAnsi="Arial" w:cs="Arial"/>
          <w:color w:val="auto"/>
          <w:w w:val="100"/>
          <w:kern w:val="2"/>
          <w:lang w:eastAsia="en-US"/>
          <w14:ligatures w14:val="standardContextual"/>
        </w:rPr>
        <w:t xml:space="preserve"> già spese dallo Stato</w:t>
      </w:r>
      <w:r>
        <w:rPr>
          <w:rFonts w:ascii="Arial" w:eastAsiaTheme="minorHAnsi" w:hAnsi="Arial" w:cs="Arial"/>
          <w:color w:val="auto"/>
          <w:w w:val="100"/>
          <w:kern w:val="2"/>
          <w:lang w:eastAsia="en-US"/>
          <w14:ligatures w14:val="standardContextual"/>
        </w:rPr>
        <w:t xml:space="preserve"> a favore di alcune regioni: </w:t>
      </w:r>
      <w:r w:rsidR="00E67D0C">
        <w:rPr>
          <w:rFonts w:ascii="Arial" w:eastAsiaTheme="minorHAnsi" w:hAnsi="Arial" w:cs="Arial"/>
          <w:color w:val="auto"/>
          <w:w w:val="100"/>
          <w:kern w:val="2"/>
          <w:lang w:eastAsia="en-US"/>
          <w14:ligatures w14:val="standardContextual"/>
        </w:rPr>
        <w:t xml:space="preserve">tale </w:t>
      </w:r>
      <w:r w:rsidR="00570D28">
        <w:rPr>
          <w:rFonts w:ascii="Arial" w:eastAsiaTheme="minorHAnsi" w:hAnsi="Arial" w:cs="Arial"/>
          <w:color w:val="auto"/>
          <w:w w:val="100"/>
          <w:kern w:val="2"/>
          <w:lang w:eastAsia="en-US"/>
          <w14:ligatures w14:val="standardContextual"/>
        </w:rPr>
        <w:t xml:space="preserve">minimalista </w:t>
      </w:r>
      <w:r w:rsidR="00E67D0C">
        <w:rPr>
          <w:rFonts w:ascii="Arial" w:eastAsiaTheme="minorHAnsi" w:hAnsi="Arial" w:cs="Arial"/>
          <w:color w:val="auto"/>
          <w:w w:val="100"/>
          <w:kern w:val="2"/>
          <w:lang w:eastAsia="en-US"/>
          <w14:ligatures w14:val="standardContextual"/>
        </w:rPr>
        <w:t xml:space="preserve">interpretazione non è di facile </w:t>
      </w:r>
      <w:r w:rsidR="00570D28">
        <w:rPr>
          <w:rFonts w:ascii="Arial" w:eastAsiaTheme="minorHAnsi" w:hAnsi="Arial" w:cs="Arial"/>
          <w:color w:val="auto"/>
          <w:w w:val="100"/>
          <w:kern w:val="2"/>
          <w:lang w:eastAsia="en-US"/>
          <w14:ligatures w14:val="standardContextual"/>
        </w:rPr>
        <w:t>risoluz</w:t>
      </w:r>
      <w:r w:rsidR="00E67D0C">
        <w:rPr>
          <w:rFonts w:ascii="Arial" w:eastAsiaTheme="minorHAnsi" w:hAnsi="Arial" w:cs="Arial"/>
          <w:color w:val="auto"/>
          <w:w w:val="100"/>
          <w:kern w:val="2"/>
          <w:lang w:eastAsia="en-US"/>
          <w14:ligatures w14:val="standardContextual"/>
        </w:rPr>
        <w:t xml:space="preserve">ione, </w:t>
      </w:r>
      <w:r w:rsidR="00570D28">
        <w:rPr>
          <w:rFonts w:ascii="Arial" w:eastAsiaTheme="minorHAnsi" w:hAnsi="Arial" w:cs="Arial"/>
          <w:color w:val="auto"/>
          <w:w w:val="100"/>
          <w:kern w:val="2"/>
          <w:lang w:eastAsia="en-US"/>
          <w14:ligatures w14:val="standardContextual"/>
        </w:rPr>
        <w:t>ma ancor più delicat</w:t>
      </w:r>
      <w:r w:rsidR="00C970B9">
        <w:rPr>
          <w:rFonts w:ascii="Arial" w:eastAsiaTheme="minorHAnsi" w:hAnsi="Arial" w:cs="Arial"/>
          <w:color w:val="auto"/>
          <w:w w:val="100"/>
          <w:kern w:val="2"/>
          <w:lang w:eastAsia="en-US"/>
          <w14:ligatures w14:val="standardContextual"/>
        </w:rPr>
        <w:t>i e complessi</w:t>
      </w:r>
      <w:r w:rsidR="00570D28">
        <w:rPr>
          <w:rFonts w:ascii="Arial" w:eastAsiaTheme="minorHAnsi" w:hAnsi="Arial" w:cs="Arial"/>
          <w:color w:val="auto"/>
          <w:w w:val="100"/>
          <w:kern w:val="2"/>
          <w:lang w:eastAsia="en-US"/>
          <w14:ligatures w14:val="standardContextual"/>
        </w:rPr>
        <w:t xml:space="preserve"> </w:t>
      </w:r>
      <w:r w:rsidR="00C970B9">
        <w:rPr>
          <w:rFonts w:ascii="Arial" w:eastAsiaTheme="minorHAnsi" w:hAnsi="Arial" w:cs="Arial"/>
          <w:color w:val="auto"/>
          <w:w w:val="100"/>
          <w:kern w:val="2"/>
          <w:lang w:eastAsia="en-US"/>
          <w14:ligatures w14:val="standardContextual"/>
        </w:rPr>
        <w:t>sono</w:t>
      </w:r>
      <w:r w:rsidR="00570D28">
        <w:rPr>
          <w:rFonts w:ascii="Arial" w:eastAsiaTheme="minorHAnsi" w:hAnsi="Arial" w:cs="Arial"/>
          <w:color w:val="auto"/>
          <w:w w:val="100"/>
          <w:kern w:val="2"/>
          <w:lang w:eastAsia="en-US"/>
          <w14:ligatures w14:val="standardContextual"/>
        </w:rPr>
        <w:t xml:space="preserve"> </w:t>
      </w:r>
      <w:r w:rsidR="00C970B9">
        <w:rPr>
          <w:rFonts w:ascii="Arial" w:eastAsiaTheme="minorHAnsi" w:hAnsi="Arial" w:cs="Arial"/>
          <w:color w:val="auto"/>
          <w:w w:val="100"/>
          <w:kern w:val="2"/>
          <w:lang w:eastAsia="en-US"/>
          <w14:ligatures w14:val="standardContextual"/>
        </w:rPr>
        <w:t xml:space="preserve">gli aspetti connessi alle </w:t>
      </w:r>
      <w:r w:rsidR="00C970B9" w:rsidRPr="00ED6AFE">
        <w:rPr>
          <w:rFonts w:ascii="Arial" w:eastAsiaTheme="minorHAnsi" w:hAnsi="Arial" w:cs="Arial"/>
          <w:b/>
          <w:bCs/>
          <w:color w:val="auto"/>
          <w:w w:val="100"/>
          <w:kern w:val="2"/>
          <w:lang w:eastAsia="en-US"/>
          <w14:ligatures w14:val="standardContextual"/>
        </w:rPr>
        <w:t>modalità di finanziamento</w:t>
      </w:r>
      <w:r w:rsidR="00C970B9">
        <w:rPr>
          <w:rFonts w:ascii="Arial" w:eastAsiaTheme="minorHAnsi" w:hAnsi="Arial" w:cs="Arial"/>
          <w:color w:val="auto"/>
          <w:w w:val="100"/>
          <w:kern w:val="2"/>
          <w:lang w:eastAsia="en-US"/>
          <w14:ligatures w14:val="standardContextual"/>
        </w:rPr>
        <w:t xml:space="preserve"> delle competenze attribuibili e al </w:t>
      </w:r>
      <w:r w:rsidR="00C970B9" w:rsidRPr="00ED6AFE">
        <w:rPr>
          <w:rFonts w:ascii="Arial" w:eastAsiaTheme="minorHAnsi" w:hAnsi="Arial" w:cs="Arial"/>
          <w:b/>
          <w:bCs/>
          <w:color w:val="auto"/>
          <w:w w:val="100"/>
          <w:kern w:val="2"/>
          <w:lang w:eastAsia="en-US"/>
          <w14:ligatures w14:val="standardContextual"/>
        </w:rPr>
        <w:t>coordinamento delle responsabilità di spesa con quelle di entrata</w:t>
      </w:r>
      <w:r w:rsidR="00C970B9">
        <w:rPr>
          <w:rFonts w:ascii="Arial" w:eastAsiaTheme="minorHAnsi" w:hAnsi="Arial" w:cs="Arial"/>
          <w:color w:val="auto"/>
          <w:w w:val="100"/>
          <w:kern w:val="2"/>
          <w:lang w:eastAsia="en-US"/>
          <w14:ligatures w14:val="standardContextual"/>
        </w:rPr>
        <w:t xml:space="preserve"> (che rischiano </w:t>
      </w:r>
      <w:r w:rsidR="00ED6AFE">
        <w:rPr>
          <w:rFonts w:ascii="Arial" w:eastAsiaTheme="minorHAnsi" w:hAnsi="Arial" w:cs="Arial"/>
          <w:color w:val="auto"/>
          <w:w w:val="100"/>
          <w:kern w:val="2"/>
          <w:lang w:eastAsia="en-US"/>
          <w14:ligatures w14:val="standardContextual"/>
        </w:rPr>
        <w:t xml:space="preserve">invece </w:t>
      </w:r>
      <w:r w:rsidR="00C970B9">
        <w:rPr>
          <w:rFonts w:ascii="Arial" w:eastAsiaTheme="minorHAnsi" w:hAnsi="Arial" w:cs="Arial"/>
          <w:color w:val="auto"/>
          <w:w w:val="100"/>
          <w:kern w:val="2"/>
          <w:lang w:eastAsia="en-US"/>
          <w14:ligatures w14:val="standardContextual"/>
        </w:rPr>
        <w:t>di essere sempre più separate, nonostante costituiscano un cavallo di battaglia proprio di chi sostiene il regionalismo asimmetrico)</w:t>
      </w:r>
      <w:r w:rsidR="005A4C40">
        <w:rPr>
          <w:rFonts w:ascii="Arial" w:eastAsiaTheme="minorHAnsi" w:hAnsi="Arial" w:cs="Arial"/>
          <w:color w:val="auto"/>
          <w:w w:val="100"/>
          <w:kern w:val="2"/>
          <w:lang w:eastAsia="en-US"/>
          <w14:ligatures w14:val="standardContextual"/>
        </w:rPr>
        <w:t>.</w:t>
      </w:r>
      <w:r w:rsidR="00C970B9">
        <w:rPr>
          <w:rFonts w:ascii="Arial" w:eastAsiaTheme="minorHAnsi" w:hAnsi="Arial" w:cs="Arial"/>
          <w:color w:val="auto"/>
          <w:w w:val="100"/>
          <w:kern w:val="2"/>
          <w:lang w:eastAsia="en-US"/>
          <w14:ligatures w14:val="standardContextual"/>
        </w:rPr>
        <w:t xml:space="preserve">  </w:t>
      </w:r>
    </w:p>
    <w:p w14:paraId="69364097" w14:textId="4EF2699A" w:rsidR="007424FF" w:rsidRDefault="007424FF" w:rsidP="007424FF">
      <w:pPr>
        <w:pStyle w:val="quadro-testo"/>
        <w:spacing w:after="120" w:line="276" w:lineRule="auto"/>
        <w:ind w:left="57" w:right="57" w:firstLine="340"/>
        <w:rPr>
          <w:rFonts w:ascii="Arial" w:eastAsiaTheme="minorHAnsi" w:hAnsi="Arial" w:cs="Arial"/>
          <w:color w:val="auto"/>
          <w:w w:val="100"/>
          <w:lang w:eastAsia="en-US"/>
        </w:rPr>
      </w:pPr>
      <w:r>
        <w:rPr>
          <w:rFonts w:ascii="Arial" w:eastAsiaTheme="minorHAnsi" w:hAnsi="Arial" w:cs="Arial"/>
          <w:color w:val="auto"/>
          <w:w w:val="100"/>
          <w:lang w:eastAsia="en-US"/>
        </w:rPr>
        <w:t xml:space="preserve">Risulta evidente la necessità di rivedere alcuni articoli del Titolo V della Costituzione (come peraltro prevede la proposta di iniziativa popolare predisposta dal prof. Villone, 2022) o, in subordine, di dare attuazione all’attuale </w:t>
      </w:r>
      <w:r w:rsidR="00ED6AFE">
        <w:rPr>
          <w:rFonts w:ascii="Arial" w:eastAsiaTheme="minorHAnsi" w:hAnsi="Arial" w:cs="Arial"/>
          <w:color w:val="auto"/>
          <w:w w:val="100"/>
          <w:lang w:eastAsia="en-US"/>
        </w:rPr>
        <w:t>Titolo V</w:t>
      </w:r>
      <w:r>
        <w:rPr>
          <w:rFonts w:ascii="Arial" w:eastAsiaTheme="minorHAnsi" w:hAnsi="Arial" w:cs="Arial"/>
          <w:color w:val="auto"/>
          <w:w w:val="100"/>
          <w:lang w:eastAsia="en-US"/>
        </w:rPr>
        <w:t xml:space="preserve"> nel rispetto della prima parte della Carta</w:t>
      </w:r>
      <w:r w:rsidR="00A80A9F">
        <w:rPr>
          <w:rFonts w:ascii="Arial" w:eastAsiaTheme="minorHAnsi" w:hAnsi="Arial" w:cs="Arial"/>
          <w:color w:val="auto"/>
          <w:w w:val="100"/>
          <w:lang w:eastAsia="en-US"/>
        </w:rPr>
        <w:t>, dando slancio a un’altra forma di regionalismo (Azzariti 2023)</w:t>
      </w:r>
      <w:r>
        <w:rPr>
          <w:rFonts w:ascii="Arial" w:eastAsiaTheme="minorHAnsi" w:hAnsi="Arial" w:cs="Arial"/>
          <w:color w:val="auto"/>
          <w:w w:val="100"/>
          <w:lang w:eastAsia="en-US"/>
        </w:rPr>
        <w:t xml:space="preserve">. </w:t>
      </w:r>
    </w:p>
    <w:p w14:paraId="4056E2BE" w14:textId="12D75074" w:rsidR="00516E30" w:rsidRDefault="00EF3AD1" w:rsidP="00EF3AD1">
      <w:pPr>
        <w:pStyle w:val="quadro-testo"/>
        <w:spacing w:after="120" w:line="276" w:lineRule="auto"/>
        <w:ind w:left="57" w:right="57" w:firstLine="340"/>
        <w:rPr>
          <w:rFonts w:ascii="Arial" w:eastAsiaTheme="minorHAnsi" w:hAnsi="Arial" w:cs="Arial"/>
          <w:color w:val="auto"/>
          <w:w w:val="100"/>
          <w:lang w:eastAsia="en-US"/>
        </w:rPr>
      </w:pPr>
      <w:r>
        <w:rPr>
          <w:rFonts w:ascii="Arial" w:eastAsiaTheme="minorHAnsi" w:hAnsi="Arial" w:cs="Arial"/>
          <w:color w:val="auto"/>
          <w:w w:val="100"/>
          <w:lang w:eastAsia="en-US"/>
        </w:rPr>
        <w:t xml:space="preserve">Con riguardo alla tutela della salute, </w:t>
      </w:r>
      <w:r w:rsidR="00516E30">
        <w:rPr>
          <w:rFonts w:ascii="Arial" w:eastAsiaTheme="minorHAnsi" w:hAnsi="Arial" w:cs="Arial"/>
          <w:color w:val="auto"/>
          <w:w w:val="100"/>
          <w:lang w:eastAsia="en-US"/>
        </w:rPr>
        <w:t>sembrano possibile le seguenti considerazioni conclusive:</w:t>
      </w:r>
    </w:p>
    <w:p w14:paraId="288436C0" w14:textId="645FD81D" w:rsidR="00EF3AD1" w:rsidRPr="00817218" w:rsidRDefault="00EA09AF" w:rsidP="00EA09AF">
      <w:pPr>
        <w:pStyle w:val="quadro-testo"/>
        <w:numPr>
          <w:ilvl w:val="0"/>
          <w:numId w:val="8"/>
        </w:numPr>
        <w:tabs>
          <w:tab w:val="clear" w:pos="595"/>
          <w:tab w:val="left" w:pos="851"/>
        </w:tabs>
        <w:spacing w:after="120" w:line="276" w:lineRule="auto"/>
        <w:ind w:right="57"/>
        <w:rPr>
          <w:rFonts w:ascii="Arial" w:eastAsiaTheme="minorHAnsi" w:hAnsi="Arial" w:cs="Arial"/>
          <w:color w:val="auto"/>
          <w:w w:val="100"/>
          <w:kern w:val="2"/>
          <w:lang w:eastAsia="en-US"/>
          <w14:ligatures w14:val="standardContextual"/>
        </w:rPr>
      </w:pPr>
      <w:r>
        <w:rPr>
          <w:rFonts w:ascii="Arial" w:eastAsiaTheme="minorHAnsi" w:hAnsi="Arial" w:cs="Arial"/>
          <w:color w:val="auto"/>
          <w:w w:val="100"/>
          <w:lang w:eastAsia="en-US"/>
        </w:rPr>
        <w:t xml:space="preserve">le richieste delle regioni riguardano </w:t>
      </w:r>
      <w:r w:rsidRPr="00042DAB">
        <w:rPr>
          <w:rFonts w:ascii="Arial" w:eastAsiaTheme="minorHAnsi" w:hAnsi="Arial" w:cs="Arial"/>
          <w:b/>
          <w:bCs/>
          <w:color w:val="auto"/>
          <w:w w:val="100"/>
          <w:lang w:eastAsia="en-US"/>
        </w:rPr>
        <w:t xml:space="preserve">problemi </w:t>
      </w:r>
      <w:r w:rsidRPr="00042DAB">
        <w:rPr>
          <w:rFonts w:ascii="Arial" w:eastAsiaTheme="minorHAnsi" w:hAnsi="Arial" w:cs="Arial"/>
          <w:b/>
          <w:bCs/>
          <w:i/>
          <w:iCs/>
          <w:color w:val="auto"/>
          <w:w w:val="100"/>
          <w:lang w:eastAsia="en-US"/>
        </w:rPr>
        <w:t>comuni</w:t>
      </w:r>
      <w:r w:rsidRPr="00042DAB">
        <w:rPr>
          <w:rFonts w:ascii="Arial" w:eastAsiaTheme="minorHAnsi" w:hAnsi="Arial" w:cs="Arial"/>
          <w:b/>
          <w:bCs/>
          <w:color w:val="auto"/>
          <w:w w:val="100"/>
          <w:lang w:eastAsia="en-US"/>
        </w:rPr>
        <w:t xml:space="preserve"> a tutte le regioni</w:t>
      </w:r>
      <w:r>
        <w:rPr>
          <w:rFonts w:ascii="Arial" w:eastAsiaTheme="minorHAnsi" w:hAnsi="Arial" w:cs="Arial"/>
          <w:color w:val="auto"/>
          <w:w w:val="100"/>
          <w:lang w:eastAsia="en-US"/>
        </w:rPr>
        <w:t xml:space="preserve"> ed </w:t>
      </w:r>
      <w:r w:rsidRPr="00817218">
        <w:rPr>
          <w:rFonts w:ascii="Arial" w:eastAsiaTheme="minorHAnsi" w:hAnsi="Arial" w:cs="Arial"/>
          <w:color w:val="auto"/>
          <w:w w:val="100"/>
          <w:kern w:val="2"/>
          <w:lang w:eastAsia="en-US"/>
          <w14:ligatures w14:val="standardContextual"/>
        </w:rPr>
        <w:t>attengono in buona parte alle difficoltà di governo di un settore particolarmente complesso, a maggior ragion</w:t>
      </w:r>
      <w:r w:rsidR="00ED6AFE">
        <w:rPr>
          <w:rFonts w:ascii="Arial" w:eastAsiaTheme="minorHAnsi" w:hAnsi="Arial" w:cs="Arial"/>
          <w:color w:val="auto"/>
          <w:w w:val="100"/>
          <w:kern w:val="2"/>
          <w:lang w:eastAsia="en-US"/>
          <w14:ligatures w14:val="standardContextual"/>
        </w:rPr>
        <w:t>e</w:t>
      </w:r>
      <w:r w:rsidRPr="00817218">
        <w:rPr>
          <w:rFonts w:ascii="Arial" w:eastAsiaTheme="minorHAnsi" w:hAnsi="Arial" w:cs="Arial"/>
          <w:color w:val="auto"/>
          <w:w w:val="100"/>
          <w:kern w:val="2"/>
          <w:lang w:eastAsia="en-US"/>
          <w14:ligatures w14:val="standardContextual"/>
        </w:rPr>
        <w:t xml:space="preserve"> in tempi di sostanziale indebolimento </w:t>
      </w:r>
      <w:r w:rsidR="001670E4">
        <w:rPr>
          <w:rFonts w:ascii="Arial" w:eastAsiaTheme="minorHAnsi" w:hAnsi="Arial" w:cs="Arial"/>
          <w:color w:val="auto"/>
          <w:w w:val="100"/>
          <w:kern w:val="2"/>
          <w:lang w:eastAsia="en-US"/>
          <w14:ligatures w14:val="standardContextual"/>
        </w:rPr>
        <w:t xml:space="preserve">(nella qualità e nella quantità delle competenze disponibili) </w:t>
      </w:r>
      <w:r w:rsidRPr="00817218">
        <w:rPr>
          <w:rFonts w:ascii="Arial" w:eastAsiaTheme="minorHAnsi" w:hAnsi="Arial" w:cs="Arial"/>
          <w:color w:val="auto"/>
          <w:w w:val="100"/>
          <w:kern w:val="2"/>
          <w:lang w:eastAsia="en-US"/>
          <w14:ligatures w14:val="standardContextual"/>
        </w:rPr>
        <w:t>di tutta la pubblica amministrazione, centrale e regionale</w:t>
      </w:r>
      <w:r w:rsidR="00540370" w:rsidRPr="00817218">
        <w:rPr>
          <w:rFonts w:ascii="Arial" w:eastAsiaTheme="minorHAnsi" w:hAnsi="Arial" w:cs="Arial"/>
          <w:color w:val="auto"/>
          <w:w w:val="100"/>
          <w:kern w:val="2"/>
          <w:lang w:eastAsia="en-US"/>
          <w14:ligatures w14:val="standardContextual"/>
        </w:rPr>
        <w:t>. I problemi vanno quindi risolti a livello nazionale, a favore di tutte le regioni, evitando soluzioni singole che aumenterebbero i costi di decisione e creerebbero disparità</w:t>
      </w:r>
      <w:r w:rsidR="00ED6AFE">
        <w:rPr>
          <w:rFonts w:ascii="Arial" w:eastAsiaTheme="minorHAnsi" w:hAnsi="Arial" w:cs="Arial"/>
          <w:color w:val="auto"/>
          <w:w w:val="100"/>
          <w:kern w:val="2"/>
          <w:lang w:eastAsia="en-US"/>
          <w14:ligatures w14:val="standardContextual"/>
        </w:rPr>
        <w:t xml:space="preserve"> e disuguaglianze</w:t>
      </w:r>
      <w:r w:rsidR="00540370" w:rsidRPr="00817218">
        <w:rPr>
          <w:rFonts w:ascii="Arial" w:eastAsiaTheme="minorHAnsi" w:hAnsi="Arial" w:cs="Arial"/>
          <w:color w:val="auto"/>
          <w:w w:val="100"/>
          <w:kern w:val="2"/>
          <w:lang w:eastAsia="en-US"/>
          <w14:ligatures w14:val="standardContextual"/>
        </w:rPr>
        <w:t xml:space="preserve"> (si pensi ad esempio </w:t>
      </w:r>
      <w:r w:rsidR="00817218" w:rsidRPr="00817218">
        <w:rPr>
          <w:rFonts w:ascii="Arial" w:eastAsiaTheme="minorHAnsi" w:hAnsi="Arial" w:cs="Arial"/>
          <w:color w:val="auto"/>
          <w:w w:val="100"/>
          <w:kern w:val="2"/>
          <w:lang w:eastAsia="en-US"/>
          <w14:ligatures w14:val="standardContextual"/>
        </w:rPr>
        <w:t>alla possibilità che ogni regione propo</w:t>
      </w:r>
      <w:r w:rsidR="001670E4">
        <w:rPr>
          <w:rFonts w:ascii="Arial" w:eastAsiaTheme="minorHAnsi" w:hAnsi="Arial" w:cs="Arial"/>
          <w:color w:val="auto"/>
          <w:w w:val="100"/>
          <w:kern w:val="2"/>
          <w:lang w:eastAsia="en-US"/>
          <w14:ligatures w14:val="standardContextual"/>
        </w:rPr>
        <w:t>nga</w:t>
      </w:r>
      <w:r w:rsidR="00817218" w:rsidRPr="00817218">
        <w:rPr>
          <w:rFonts w:ascii="Arial" w:eastAsiaTheme="minorHAnsi" w:hAnsi="Arial" w:cs="Arial"/>
          <w:color w:val="auto"/>
          <w:w w:val="100"/>
          <w:kern w:val="2"/>
          <w:lang w:eastAsia="en-US"/>
          <w14:ligatures w14:val="standardContextual"/>
        </w:rPr>
        <w:t xml:space="preserve"> autonome valutazioni tecnico-scientifiche relative all'equivalenza terapeutica tra diversi farmaci</w:t>
      </w:r>
      <w:r w:rsidR="0067238C">
        <w:rPr>
          <w:rFonts w:ascii="Arial" w:eastAsiaTheme="minorHAnsi" w:hAnsi="Arial" w:cs="Arial"/>
          <w:color w:val="auto"/>
          <w:w w:val="100"/>
          <w:kern w:val="2"/>
          <w:lang w:eastAsia="en-US"/>
          <w14:ligatures w14:val="standardContextual"/>
        </w:rPr>
        <w:t xml:space="preserve">, materia di rilievo </w:t>
      </w:r>
      <w:r w:rsidR="001670E4">
        <w:rPr>
          <w:rFonts w:ascii="Arial" w:eastAsiaTheme="minorHAnsi" w:hAnsi="Arial" w:cs="Arial"/>
          <w:color w:val="auto"/>
          <w:w w:val="100"/>
          <w:kern w:val="2"/>
          <w:lang w:eastAsia="en-US"/>
          <w14:ligatures w14:val="standardContextual"/>
        </w:rPr>
        <w:t xml:space="preserve">addirittura </w:t>
      </w:r>
      <w:r w:rsidR="0067238C">
        <w:rPr>
          <w:rFonts w:ascii="Arial" w:eastAsiaTheme="minorHAnsi" w:hAnsi="Arial" w:cs="Arial"/>
          <w:color w:val="auto"/>
          <w:w w:val="100"/>
          <w:kern w:val="2"/>
          <w:lang w:eastAsia="en-US"/>
          <w14:ligatures w14:val="standardContextual"/>
        </w:rPr>
        <w:t>sovra-nazionale</w:t>
      </w:r>
      <w:r w:rsidR="00817218" w:rsidRPr="00817218">
        <w:rPr>
          <w:rFonts w:ascii="Arial" w:eastAsiaTheme="minorHAnsi" w:hAnsi="Arial" w:cs="Arial"/>
          <w:color w:val="auto"/>
          <w:w w:val="100"/>
          <w:kern w:val="2"/>
          <w:lang w:eastAsia="en-US"/>
          <w14:ligatures w14:val="standardContextual"/>
        </w:rPr>
        <w:t>);</w:t>
      </w:r>
      <w:r w:rsidR="00540370" w:rsidRPr="00817218">
        <w:rPr>
          <w:rFonts w:ascii="Arial" w:eastAsiaTheme="minorHAnsi" w:hAnsi="Arial" w:cs="Arial"/>
          <w:color w:val="auto"/>
          <w:w w:val="100"/>
          <w:kern w:val="2"/>
          <w:lang w:eastAsia="en-US"/>
          <w14:ligatures w14:val="standardContextual"/>
        </w:rPr>
        <w:t xml:space="preserve"> </w:t>
      </w:r>
    </w:p>
    <w:p w14:paraId="4FBD0D01" w14:textId="256AB28F" w:rsidR="003C55EE" w:rsidRDefault="00D054D8" w:rsidP="00EA09AF">
      <w:pPr>
        <w:pStyle w:val="quadro-testo"/>
        <w:numPr>
          <w:ilvl w:val="0"/>
          <w:numId w:val="8"/>
        </w:numPr>
        <w:tabs>
          <w:tab w:val="clear" w:pos="595"/>
          <w:tab w:val="left" w:pos="851"/>
        </w:tabs>
        <w:spacing w:after="120" w:line="276" w:lineRule="auto"/>
        <w:ind w:right="57"/>
        <w:rPr>
          <w:rFonts w:ascii="Arial" w:eastAsiaTheme="minorHAnsi" w:hAnsi="Arial" w:cs="Arial"/>
          <w:color w:val="auto"/>
          <w:w w:val="100"/>
          <w:lang w:eastAsia="en-US"/>
        </w:rPr>
      </w:pPr>
      <w:r>
        <w:rPr>
          <w:rFonts w:ascii="Arial" w:eastAsiaTheme="minorHAnsi" w:hAnsi="Arial" w:cs="Arial"/>
          <w:color w:val="auto"/>
          <w:w w:val="100"/>
          <w:lang w:eastAsia="en-US"/>
        </w:rPr>
        <w:t xml:space="preserve">in quanto settore ampiamente normato nella gran parte degli aspetti rilevanti, </w:t>
      </w:r>
      <w:r w:rsidR="00D41D83">
        <w:rPr>
          <w:rFonts w:ascii="Arial" w:eastAsiaTheme="minorHAnsi" w:hAnsi="Arial" w:cs="Arial"/>
          <w:color w:val="auto"/>
          <w:w w:val="100"/>
          <w:lang w:eastAsia="en-US"/>
        </w:rPr>
        <w:t xml:space="preserve">il settore sanitario deve dare più </w:t>
      </w:r>
      <w:r w:rsidR="00D41D83" w:rsidRPr="00042DAB">
        <w:rPr>
          <w:rFonts w:ascii="Arial" w:eastAsiaTheme="minorHAnsi" w:hAnsi="Arial" w:cs="Arial"/>
          <w:b/>
          <w:bCs/>
          <w:color w:val="auto"/>
          <w:w w:val="100"/>
          <w:lang w:eastAsia="en-US"/>
        </w:rPr>
        <w:t>compiuta applicazione alle regole</w:t>
      </w:r>
      <w:r w:rsidR="00D41D83">
        <w:rPr>
          <w:rFonts w:ascii="Arial" w:eastAsiaTheme="minorHAnsi" w:hAnsi="Arial" w:cs="Arial"/>
          <w:color w:val="auto"/>
          <w:w w:val="100"/>
          <w:lang w:eastAsia="en-US"/>
        </w:rPr>
        <w:t xml:space="preserve"> che lo disciplinano</w:t>
      </w:r>
      <w:r w:rsidR="00665AEA">
        <w:rPr>
          <w:rFonts w:ascii="Arial" w:eastAsiaTheme="minorHAnsi" w:hAnsi="Arial" w:cs="Arial"/>
          <w:color w:val="auto"/>
          <w:w w:val="100"/>
          <w:lang w:eastAsia="en-US"/>
        </w:rPr>
        <w:t xml:space="preserve"> e che, per converso, sono state spesso ignorate </w:t>
      </w:r>
      <w:r w:rsidR="00822C85">
        <w:rPr>
          <w:rFonts w:ascii="Arial" w:eastAsiaTheme="minorHAnsi" w:hAnsi="Arial" w:cs="Arial"/>
          <w:color w:val="auto"/>
          <w:w w:val="100"/>
          <w:lang w:eastAsia="en-US"/>
        </w:rPr>
        <w:t xml:space="preserve">(o mal interpretate) </w:t>
      </w:r>
      <w:r w:rsidR="00665AEA">
        <w:rPr>
          <w:rFonts w:ascii="Arial" w:eastAsiaTheme="minorHAnsi" w:hAnsi="Arial" w:cs="Arial"/>
          <w:color w:val="auto"/>
          <w:w w:val="100"/>
          <w:lang w:eastAsia="en-US"/>
        </w:rPr>
        <w:t xml:space="preserve">in anni di </w:t>
      </w:r>
      <w:r w:rsidR="00822C85">
        <w:rPr>
          <w:rFonts w:ascii="Arial" w:eastAsiaTheme="minorHAnsi" w:hAnsi="Arial" w:cs="Arial"/>
          <w:color w:val="auto"/>
          <w:w w:val="100"/>
          <w:lang w:eastAsia="en-US"/>
        </w:rPr>
        <w:t xml:space="preserve">restrizioni e di </w:t>
      </w:r>
      <w:r w:rsidR="00665AEA">
        <w:rPr>
          <w:rFonts w:ascii="Arial" w:eastAsiaTheme="minorHAnsi" w:hAnsi="Arial" w:cs="Arial"/>
          <w:color w:val="auto"/>
          <w:w w:val="100"/>
          <w:lang w:eastAsia="en-US"/>
        </w:rPr>
        <w:t>disimpegno a tutti i livelli</w:t>
      </w:r>
      <w:r w:rsidR="00D41D83">
        <w:rPr>
          <w:rFonts w:ascii="Arial" w:eastAsiaTheme="minorHAnsi" w:hAnsi="Arial" w:cs="Arial"/>
          <w:color w:val="auto"/>
          <w:w w:val="100"/>
          <w:lang w:eastAsia="en-US"/>
        </w:rPr>
        <w:t xml:space="preserve">. </w:t>
      </w:r>
      <w:r w:rsidR="00665AEA">
        <w:rPr>
          <w:rFonts w:ascii="Arial" w:eastAsiaTheme="minorHAnsi" w:hAnsi="Arial" w:cs="Arial"/>
          <w:color w:val="auto"/>
          <w:w w:val="100"/>
          <w:lang w:eastAsia="en-US"/>
        </w:rPr>
        <w:t xml:space="preserve">Per fare solo alcuni esempi, l’esclusività del rapporto di lavoro, le liste di attesa, i fondi sanitari, la remunerazione dei soggetti erogatori sono stati normati </w:t>
      </w:r>
      <w:r w:rsidR="00ED6AFE">
        <w:rPr>
          <w:rFonts w:ascii="Arial" w:eastAsiaTheme="minorHAnsi" w:hAnsi="Arial" w:cs="Arial"/>
          <w:color w:val="auto"/>
          <w:w w:val="100"/>
          <w:lang w:eastAsia="en-US"/>
        </w:rPr>
        <w:t xml:space="preserve">(per lo più) </w:t>
      </w:r>
      <w:r w:rsidR="00665AEA">
        <w:rPr>
          <w:rFonts w:ascii="Arial" w:eastAsiaTheme="minorHAnsi" w:hAnsi="Arial" w:cs="Arial"/>
          <w:color w:val="auto"/>
          <w:w w:val="100"/>
          <w:lang w:eastAsia="en-US"/>
        </w:rPr>
        <w:t xml:space="preserve">in coerenza con i principi della legge istitutiva del Ssn, ma sono stati </w:t>
      </w:r>
      <w:r w:rsidR="00ED6AFE">
        <w:rPr>
          <w:rFonts w:ascii="Arial" w:eastAsiaTheme="minorHAnsi" w:hAnsi="Arial" w:cs="Arial"/>
          <w:color w:val="auto"/>
          <w:w w:val="100"/>
          <w:lang w:eastAsia="en-US"/>
        </w:rPr>
        <w:t>spesso</w:t>
      </w:r>
      <w:r w:rsidR="00665AEA">
        <w:rPr>
          <w:rFonts w:ascii="Arial" w:eastAsiaTheme="minorHAnsi" w:hAnsi="Arial" w:cs="Arial"/>
          <w:color w:val="auto"/>
          <w:w w:val="100"/>
          <w:lang w:eastAsia="en-US"/>
        </w:rPr>
        <w:t xml:space="preserve"> interpretati alla luce della </w:t>
      </w:r>
      <w:r w:rsidR="00820C5E">
        <w:rPr>
          <w:rFonts w:ascii="Arial" w:eastAsiaTheme="minorHAnsi" w:hAnsi="Arial" w:cs="Arial"/>
          <w:color w:val="auto"/>
          <w:w w:val="100"/>
          <w:lang w:eastAsia="en-US"/>
        </w:rPr>
        <w:t xml:space="preserve">potente corrente di pensiero </w:t>
      </w:r>
      <w:r w:rsidR="00B36B22" w:rsidRPr="00B36B22">
        <w:rPr>
          <w:rFonts w:ascii="Arial" w:eastAsiaTheme="minorHAnsi" w:hAnsi="Arial" w:cs="Arial"/>
          <w:color w:val="auto"/>
          <w:w w:val="100"/>
          <w:lang w:eastAsia="en-US"/>
        </w:rPr>
        <w:t>che considera la sanità pubblica un intralcio alla crescita del mercato privato delle prestazioni sanitarie e delle coperture assicurative.</w:t>
      </w:r>
      <w:r w:rsidR="00B36B22" w:rsidRPr="00AD69C5">
        <w:rPr>
          <w:rFonts w:ascii="Arial" w:eastAsiaTheme="minorHAnsi" w:hAnsi="Arial" w:cs="Arial"/>
          <w:color w:val="auto"/>
          <w:w w:val="100"/>
          <w:lang w:eastAsia="en-US"/>
        </w:rPr>
        <w:t xml:space="preserve"> E così</w:t>
      </w:r>
      <w:r w:rsidR="00042DAB">
        <w:rPr>
          <w:rFonts w:ascii="Arial" w:eastAsiaTheme="minorHAnsi" w:hAnsi="Arial" w:cs="Arial"/>
          <w:color w:val="auto"/>
          <w:w w:val="100"/>
          <w:lang w:eastAsia="en-US"/>
        </w:rPr>
        <w:t>,</w:t>
      </w:r>
      <w:r w:rsidR="00B36B22" w:rsidRPr="00AD69C5">
        <w:rPr>
          <w:rFonts w:ascii="Arial" w:eastAsiaTheme="minorHAnsi" w:hAnsi="Arial" w:cs="Arial"/>
          <w:color w:val="auto"/>
          <w:w w:val="100"/>
          <w:lang w:eastAsia="en-US"/>
        </w:rPr>
        <w:t xml:space="preserve"> </w:t>
      </w:r>
      <w:r w:rsidR="00AD69C5" w:rsidRPr="00AD69C5">
        <w:rPr>
          <w:rFonts w:ascii="Arial" w:eastAsiaTheme="minorHAnsi" w:hAnsi="Arial" w:cs="Arial"/>
          <w:color w:val="auto"/>
          <w:w w:val="100"/>
          <w:lang w:eastAsia="en-US"/>
        </w:rPr>
        <w:t xml:space="preserve">il controllo delle liste di attesa </w:t>
      </w:r>
      <w:r w:rsidR="00842BDD">
        <w:rPr>
          <w:rFonts w:ascii="Arial" w:eastAsiaTheme="minorHAnsi" w:hAnsi="Arial" w:cs="Arial"/>
          <w:color w:val="auto"/>
          <w:w w:val="100"/>
          <w:lang w:eastAsia="en-US"/>
        </w:rPr>
        <w:t>(</w:t>
      </w:r>
      <w:r w:rsidR="00AD69C5">
        <w:rPr>
          <w:rFonts w:ascii="Arial" w:eastAsiaTheme="minorHAnsi" w:hAnsi="Arial" w:cs="Arial"/>
          <w:color w:val="auto"/>
          <w:w w:val="100"/>
          <w:lang w:eastAsia="en-US"/>
        </w:rPr>
        <w:t>nel pubblico e nella libera professione</w:t>
      </w:r>
      <w:r w:rsidR="00842BDD">
        <w:rPr>
          <w:rFonts w:ascii="Arial" w:eastAsiaTheme="minorHAnsi" w:hAnsi="Arial" w:cs="Arial"/>
          <w:color w:val="auto"/>
          <w:w w:val="100"/>
          <w:lang w:eastAsia="en-US"/>
        </w:rPr>
        <w:t>)</w:t>
      </w:r>
      <w:r w:rsidR="00AD69C5">
        <w:rPr>
          <w:rFonts w:ascii="Arial" w:eastAsiaTheme="minorHAnsi" w:hAnsi="Arial" w:cs="Arial"/>
          <w:color w:val="auto"/>
          <w:w w:val="100"/>
          <w:lang w:eastAsia="en-US"/>
        </w:rPr>
        <w:t xml:space="preserve"> </w:t>
      </w:r>
      <w:r w:rsidR="00AD69C5" w:rsidRPr="00AD69C5">
        <w:rPr>
          <w:rFonts w:ascii="Arial" w:eastAsiaTheme="minorHAnsi" w:hAnsi="Arial" w:cs="Arial"/>
          <w:color w:val="auto"/>
          <w:w w:val="100"/>
          <w:lang w:eastAsia="en-US"/>
        </w:rPr>
        <w:t xml:space="preserve">non è stato praticamente </w:t>
      </w:r>
      <w:r w:rsidR="00AD69C5">
        <w:rPr>
          <w:rFonts w:ascii="Arial" w:eastAsiaTheme="minorHAnsi" w:hAnsi="Arial" w:cs="Arial"/>
          <w:color w:val="auto"/>
          <w:w w:val="100"/>
          <w:lang w:eastAsia="en-US"/>
        </w:rPr>
        <w:t xml:space="preserve">adottato, i fondi sanitari sono stati via via estesi, la competizione ha prevalso sulla collaborazione, </w:t>
      </w:r>
      <w:r w:rsidR="00842BDD">
        <w:rPr>
          <w:rFonts w:ascii="Arial" w:eastAsiaTheme="minorHAnsi" w:hAnsi="Arial" w:cs="Arial"/>
          <w:color w:val="auto"/>
          <w:w w:val="100"/>
          <w:lang w:eastAsia="en-US"/>
        </w:rPr>
        <w:t xml:space="preserve">il pareggio di bilancio </w:t>
      </w:r>
      <w:r w:rsidR="00042DAB">
        <w:rPr>
          <w:rFonts w:ascii="Arial" w:eastAsiaTheme="minorHAnsi" w:hAnsi="Arial" w:cs="Arial"/>
          <w:color w:val="auto"/>
          <w:w w:val="100"/>
          <w:lang w:eastAsia="en-US"/>
        </w:rPr>
        <w:t>si è imposto</w:t>
      </w:r>
      <w:r w:rsidR="00842BDD">
        <w:rPr>
          <w:rFonts w:ascii="Arial" w:eastAsiaTheme="minorHAnsi" w:hAnsi="Arial" w:cs="Arial"/>
          <w:color w:val="auto"/>
          <w:w w:val="100"/>
          <w:lang w:eastAsia="en-US"/>
        </w:rPr>
        <w:t xml:space="preserve"> sulla tutela della salute, </w:t>
      </w:r>
      <w:r w:rsidR="00822C85">
        <w:rPr>
          <w:rFonts w:ascii="Arial" w:eastAsiaTheme="minorHAnsi" w:hAnsi="Arial" w:cs="Arial"/>
          <w:color w:val="auto"/>
          <w:w w:val="100"/>
          <w:lang w:eastAsia="en-US"/>
        </w:rPr>
        <w:t>il personale è stato sacrificato alla spending review, e così via.</w:t>
      </w:r>
      <w:r w:rsidR="00842BDD">
        <w:rPr>
          <w:rFonts w:ascii="Arial" w:eastAsiaTheme="minorHAnsi" w:hAnsi="Arial" w:cs="Arial"/>
          <w:color w:val="auto"/>
          <w:w w:val="100"/>
          <w:lang w:eastAsia="en-US"/>
        </w:rPr>
        <w:t xml:space="preserve"> </w:t>
      </w:r>
      <w:r w:rsidR="00822C85" w:rsidRPr="00042DAB">
        <w:rPr>
          <w:rFonts w:ascii="Arial" w:eastAsiaTheme="minorHAnsi" w:hAnsi="Arial" w:cs="Arial"/>
          <w:b/>
          <w:bCs/>
          <w:color w:val="auto"/>
          <w:w w:val="100"/>
          <w:lang w:eastAsia="en-US"/>
        </w:rPr>
        <w:t>Ci sono spazi per una inversione di tendenza</w:t>
      </w:r>
      <w:r w:rsidR="00822C85">
        <w:rPr>
          <w:rFonts w:ascii="Arial" w:eastAsiaTheme="minorHAnsi" w:hAnsi="Arial" w:cs="Arial"/>
          <w:color w:val="auto"/>
          <w:w w:val="100"/>
          <w:lang w:eastAsia="en-US"/>
        </w:rPr>
        <w:t xml:space="preserve"> (anche a legislazione invariata) e </w:t>
      </w:r>
      <w:r w:rsidR="00822C85" w:rsidRPr="00042DAB">
        <w:rPr>
          <w:rFonts w:ascii="Arial" w:eastAsiaTheme="minorHAnsi" w:hAnsi="Arial" w:cs="Arial"/>
          <w:b/>
          <w:bCs/>
          <w:color w:val="auto"/>
          <w:w w:val="100"/>
          <w:lang w:eastAsia="en-US"/>
        </w:rPr>
        <w:t>ci sono riforme che dovrebbero essere avviate</w:t>
      </w:r>
      <w:r w:rsidR="00822C85">
        <w:rPr>
          <w:rFonts w:ascii="Arial" w:eastAsiaTheme="minorHAnsi" w:hAnsi="Arial" w:cs="Arial"/>
          <w:color w:val="auto"/>
          <w:w w:val="100"/>
          <w:lang w:eastAsia="en-US"/>
        </w:rPr>
        <w:t xml:space="preserve">, nello spirito di un sostanziale rafforzamento della capacità del Ssn di rispondere ai bisogni di salute della popolazione, ovvero </w:t>
      </w:r>
      <w:r w:rsidR="00042DAB">
        <w:rPr>
          <w:rFonts w:ascii="Arial" w:eastAsiaTheme="minorHAnsi" w:hAnsi="Arial" w:cs="Arial"/>
          <w:color w:val="auto"/>
          <w:w w:val="100"/>
          <w:lang w:eastAsia="en-US"/>
        </w:rPr>
        <w:t>nel rispetto dei</w:t>
      </w:r>
      <w:r w:rsidR="00822C85">
        <w:rPr>
          <w:rFonts w:ascii="Arial" w:eastAsiaTheme="minorHAnsi" w:hAnsi="Arial" w:cs="Arial"/>
          <w:color w:val="auto"/>
          <w:w w:val="100"/>
          <w:lang w:eastAsia="en-US"/>
        </w:rPr>
        <w:t xml:space="preserve"> Lea</w:t>
      </w:r>
      <w:r w:rsidR="00042DAB">
        <w:rPr>
          <w:rFonts w:ascii="Arial" w:eastAsiaTheme="minorHAnsi" w:hAnsi="Arial" w:cs="Arial"/>
          <w:color w:val="auto"/>
          <w:w w:val="100"/>
          <w:lang w:eastAsia="en-US"/>
        </w:rPr>
        <w:t xml:space="preserve"> (definiti in modo ineccepibile dalla normativa sanitaria, ma non completamente garantiti in tutte le regioni)</w:t>
      </w:r>
      <w:r w:rsidR="00822C85">
        <w:rPr>
          <w:rFonts w:ascii="Arial" w:eastAsiaTheme="minorHAnsi" w:hAnsi="Arial" w:cs="Arial"/>
          <w:color w:val="auto"/>
          <w:w w:val="100"/>
          <w:lang w:eastAsia="en-US"/>
        </w:rPr>
        <w:t>;</w:t>
      </w:r>
      <w:r w:rsidR="003C55EE">
        <w:rPr>
          <w:rFonts w:ascii="Arial" w:eastAsiaTheme="minorHAnsi" w:hAnsi="Arial" w:cs="Arial"/>
          <w:color w:val="auto"/>
          <w:w w:val="100"/>
          <w:lang w:eastAsia="en-US"/>
        </w:rPr>
        <w:t xml:space="preserve"> </w:t>
      </w:r>
    </w:p>
    <w:p w14:paraId="25BD70FF" w14:textId="5B109395" w:rsidR="00822C85" w:rsidRPr="00B579F7" w:rsidRDefault="003C55EE" w:rsidP="00B579F7">
      <w:pPr>
        <w:pStyle w:val="quadro-testo"/>
        <w:numPr>
          <w:ilvl w:val="0"/>
          <w:numId w:val="8"/>
        </w:numPr>
        <w:tabs>
          <w:tab w:val="clear" w:pos="595"/>
          <w:tab w:val="left" w:pos="851"/>
        </w:tabs>
        <w:spacing w:after="120" w:line="276" w:lineRule="auto"/>
        <w:ind w:right="57"/>
        <w:rPr>
          <w:rFonts w:ascii="Arial" w:eastAsiaTheme="minorHAnsi" w:hAnsi="Arial" w:cs="Arial"/>
          <w:color w:val="auto"/>
          <w:w w:val="100"/>
          <w:lang w:eastAsia="en-US"/>
        </w:rPr>
      </w:pPr>
      <w:r>
        <w:rPr>
          <w:rFonts w:ascii="Arial" w:eastAsiaTheme="minorHAnsi" w:hAnsi="Arial" w:cs="Arial"/>
          <w:color w:val="auto"/>
          <w:w w:val="100"/>
          <w:lang w:eastAsia="en-US"/>
        </w:rPr>
        <w:t>un aumento dell’autonomia regionale potrebbe rendere del tutto vano ogni tentativo di ripristino di adeguate condizioni di funzionalità del Ssn</w:t>
      </w:r>
      <w:r w:rsidR="00042DAB">
        <w:rPr>
          <w:rFonts w:ascii="Arial" w:eastAsiaTheme="minorHAnsi" w:hAnsi="Arial" w:cs="Arial"/>
          <w:color w:val="auto"/>
          <w:w w:val="100"/>
          <w:lang w:eastAsia="en-US"/>
        </w:rPr>
        <w:t>:</w:t>
      </w:r>
      <w:r>
        <w:rPr>
          <w:rFonts w:ascii="Arial" w:eastAsiaTheme="minorHAnsi" w:hAnsi="Arial" w:cs="Arial"/>
          <w:color w:val="auto"/>
          <w:w w:val="100"/>
          <w:lang w:eastAsia="en-US"/>
        </w:rPr>
        <w:t xml:space="preserve"> </w:t>
      </w:r>
      <w:r w:rsidR="00042DAB">
        <w:rPr>
          <w:rFonts w:ascii="Arial" w:eastAsiaTheme="minorHAnsi" w:hAnsi="Arial" w:cs="Arial"/>
          <w:color w:val="auto"/>
          <w:w w:val="100"/>
          <w:lang w:eastAsia="en-US"/>
        </w:rPr>
        <w:t>amplierebbe</w:t>
      </w:r>
      <w:r>
        <w:rPr>
          <w:rFonts w:ascii="Arial" w:eastAsiaTheme="minorHAnsi" w:hAnsi="Arial" w:cs="Arial"/>
          <w:color w:val="auto"/>
          <w:w w:val="100"/>
          <w:lang w:eastAsia="en-US"/>
        </w:rPr>
        <w:t xml:space="preserve"> lo </w:t>
      </w:r>
      <w:r w:rsidRPr="00E75893">
        <w:rPr>
          <w:rFonts w:ascii="Arial" w:eastAsiaTheme="minorHAnsi" w:hAnsi="Arial" w:cs="Arial"/>
          <w:b/>
          <w:bCs/>
          <w:color w:val="auto"/>
          <w:w w:val="100"/>
          <w:lang w:eastAsia="en-US"/>
        </w:rPr>
        <w:t>scivolamento verso un sistema che consent</w:t>
      </w:r>
      <w:r w:rsidR="00042DAB" w:rsidRPr="00E75893">
        <w:rPr>
          <w:rFonts w:ascii="Arial" w:eastAsiaTheme="minorHAnsi" w:hAnsi="Arial" w:cs="Arial"/>
          <w:b/>
          <w:bCs/>
          <w:color w:val="auto"/>
          <w:w w:val="100"/>
          <w:lang w:eastAsia="en-US"/>
        </w:rPr>
        <w:t>e</w:t>
      </w:r>
      <w:r w:rsidRPr="00E75893">
        <w:rPr>
          <w:rFonts w:ascii="Arial" w:eastAsiaTheme="minorHAnsi" w:hAnsi="Arial" w:cs="Arial"/>
          <w:b/>
          <w:bCs/>
          <w:color w:val="auto"/>
          <w:w w:val="100"/>
          <w:lang w:eastAsia="en-US"/>
        </w:rPr>
        <w:t xml:space="preserve"> alle regioni di risparmiare sulla sanità</w:t>
      </w:r>
      <w:r>
        <w:rPr>
          <w:rFonts w:ascii="Arial" w:eastAsiaTheme="minorHAnsi" w:hAnsi="Arial" w:cs="Arial"/>
          <w:color w:val="auto"/>
          <w:w w:val="100"/>
          <w:lang w:eastAsia="en-US"/>
        </w:rPr>
        <w:t xml:space="preserve"> </w:t>
      </w:r>
      <w:r w:rsidR="00E75893" w:rsidRPr="00E75893">
        <w:rPr>
          <w:rFonts w:ascii="Arial" w:eastAsiaTheme="minorHAnsi" w:hAnsi="Arial" w:cs="Arial"/>
          <w:b/>
          <w:bCs/>
          <w:color w:val="auto"/>
          <w:w w:val="100"/>
          <w:lang w:eastAsia="en-US"/>
        </w:rPr>
        <w:t>pubblica</w:t>
      </w:r>
      <w:r w:rsidR="00E75893">
        <w:rPr>
          <w:rFonts w:ascii="Arial" w:eastAsiaTheme="minorHAnsi" w:hAnsi="Arial" w:cs="Arial"/>
          <w:color w:val="auto"/>
          <w:w w:val="100"/>
          <w:lang w:eastAsia="en-US"/>
        </w:rPr>
        <w:t xml:space="preserve"> </w:t>
      </w:r>
      <w:r>
        <w:rPr>
          <w:rFonts w:ascii="Arial" w:eastAsiaTheme="minorHAnsi" w:hAnsi="Arial" w:cs="Arial"/>
          <w:color w:val="auto"/>
          <w:w w:val="100"/>
          <w:lang w:eastAsia="en-US"/>
        </w:rPr>
        <w:t xml:space="preserve">(la maggiore voce di spesa del </w:t>
      </w:r>
      <w:r w:rsidR="00042DAB">
        <w:rPr>
          <w:rFonts w:ascii="Arial" w:eastAsiaTheme="minorHAnsi" w:hAnsi="Arial" w:cs="Arial"/>
          <w:color w:val="auto"/>
          <w:w w:val="100"/>
          <w:lang w:eastAsia="en-US"/>
        </w:rPr>
        <w:t xml:space="preserve">loro </w:t>
      </w:r>
      <w:r>
        <w:rPr>
          <w:rFonts w:ascii="Arial" w:eastAsiaTheme="minorHAnsi" w:hAnsi="Arial" w:cs="Arial"/>
          <w:color w:val="auto"/>
          <w:w w:val="100"/>
          <w:lang w:eastAsia="en-US"/>
        </w:rPr>
        <w:t>bilancio) a favore di altri settori di intervento (non necessariamente prioritari rispetto alla tutela della salute) o della riduzione de</w:t>
      </w:r>
      <w:r w:rsidR="00042DAB">
        <w:rPr>
          <w:rFonts w:ascii="Arial" w:eastAsiaTheme="minorHAnsi" w:hAnsi="Arial" w:cs="Arial"/>
          <w:color w:val="auto"/>
          <w:w w:val="100"/>
          <w:lang w:eastAsia="en-US"/>
        </w:rPr>
        <w:t>l prelievo</w:t>
      </w:r>
      <w:r>
        <w:rPr>
          <w:rFonts w:ascii="Arial" w:eastAsiaTheme="minorHAnsi" w:hAnsi="Arial" w:cs="Arial"/>
          <w:color w:val="auto"/>
          <w:w w:val="100"/>
          <w:lang w:eastAsia="en-US"/>
        </w:rPr>
        <w:t xml:space="preserve"> fiscal</w:t>
      </w:r>
      <w:r w:rsidR="00042DAB">
        <w:rPr>
          <w:rFonts w:ascii="Arial" w:eastAsiaTheme="minorHAnsi" w:hAnsi="Arial" w:cs="Arial"/>
          <w:color w:val="auto"/>
          <w:w w:val="100"/>
          <w:lang w:eastAsia="en-US"/>
        </w:rPr>
        <w:t>e</w:t>
      </w:r>
      <w:r>
        <w:rPr>
          <w:rFonts w:ascii="Arial" w:eastAsiaTheme="minorHAnsi" w:hAnsi="Arial" w:cs="Arial"/>
          <w:color w:val="auto"/>
          <w:w w:val="100"/>
          <w:lang w:eastAsia="en-US"/>
        </w:rPr>
        <w:t xml:space="preserve"> impost</w:t>
      </w:r>
      <w:r w:rsidR="00042DAB">
        <w:rPr>
          <w:rFonts w:ascii="Arial" w:eastAsiaTheme="minorHAnsi" w:hAnsi="Arial" w:cs="Arial"/>
          <w:color w:val="auto"/>
          <w:w w:val="100"/>
          <w:lang w:eastAsia="en-US"/>
        </w:rPr>
        <w:t>o</w:t>
      </w:r>
      <w:r>
        <w:rPr>
          <w:rFonts w:ascii="Arial" w:eastAsiaTheme="minorHAnsi" w:hAnsi="Arial" w:cs="Arial"/>
          <w:color w:val="auto"/>
          <w:w w:val="100"/>
          <w:lang w:eastAsia="en-US"/>
        </w:rPr>
        <w:t xml:space="preserve"> ai propri cittadini</w:t>
      </w:r>
      <w:r w:rsidR="009B5470">
        <w:rPr>
          <w:rFonts w:ascii="Arial" w:eastAsiaTheme="minorHAnsi" w:hAnsi="Arial" w:cs="Arial"/>
          <w:color w:val="auto"/>
          <w:w w:val="100"/>
          <w:lang w:eastAsia="en-US"/>
        </w:rPr>
        <w:t>. L</w:t>
      </w:r>
      <w:r>
        <w:rPr>
          <w:rFonts w:ascii="Arial" w:eastAsiaTheme="minorHAnsi" w:hAnsi="Arial" w:cs="Arial"/>
          <w:color w:val="auto"/>
          <w:w w:val="100"/>
          <w:lang w:eastAsia="en-US"/>
        </w:rPr>
        <w:t xml:space="preserve">a direzione di cambiamento nelle regioni ricche del Nord potrebbe facilmente prevedere </w:t>
      </w:r>
      <w:r w:rsidRPr="00E75893">
        <w:rPr>
          <w:rFonts w:ascii="Arial" w:eastAsiaTheme="minorHAnsi" w:hAnsi="Arial" w:cs="Arial"/>
          <w:b/>
          <w:bCs/>
          <w:color w:val="auto"/>
          <w:w w:val="100"/>
          <w:lang w:eastAsia="en-US"/>
        </w:rPr>
        <w:t>un aumento della spesa privata per la salute</w:t>
      </w:r>
      <w:r>
        <w:rPr>
          <w:rFonts w:ascii="Arial" w:eastAsiaTheme="minorHAnsi" w:hAnsi="Arial" w:cs="Arial"/>
          <w:color w:val="auto"/>
          <w:w w:val="100"/>
          <w:lang w:eastAsia="en-US"/>
        </w:rPr>
        <w:t xml:space="preserve">, per lo meno per tutte quelle prestazioni che non comportano costi particolarmente elevati, </w:t>
      </w:r>
      <w:r w:rsidR="009B5470">
        <w:rPr>
          <w:rFonts w:ascii="Arial" w:eastAsiaTheme="minorHAnsi" w:hAnsi="Arial" w:cs="Arial"/>
          <w:color w:val="auto"/>
          <w:w w:val="100"/>
          <w:lang w:eastAsia="en-US"/>
        </w:rPr>
        <w:t xml:space="preserve">e il restringimento implicito della copertura pubblica all’assistenza ospedaliera. Anche in questo caso </w:t>
      </w:r>
      <w:r w:rsidR="009B5470" w:rsidRPr="000A7A69">
        <w:rPr>
          <w:rFonts w:ascii="Arial" w:eastAsiaTheme="minorHAnsi" w:hAnsi="Arial" w:cs="Arial"/>
          <w:b/>
          <w:bCs/>
          <w:color w:val="auto"/>
          <w:w w:val="100"/>
          <w:lang w:eastAsia="en-US"/>
        </w:rPr>
        <w:t>gli</w:t>
      </w:r>
      <w:r w:rsidR="009B5470">
        <w:rPr>
          <w:rFonts w:ascii="Arial" w:eastAsiaTheme="minorHAnsi" w:hAnsi="Arial" w:cs="Arial"/>
          <w:color w:val="auto"/>
          <w:w w:val="100"/>
          <w:lang w:eastAsia="en-US"/>
        </w:rPr>
        <w:t xml:space="preserve"> </w:t>
      </w:r>
      <w:r w:rsidR="009B5470" w:rsidRPr="000A7A69">
        <w:rPr>
          <w:rFonts w:ascii="Arial" w:eastAsiaTheme="minorHAnsi" w:hAnsi="Arial" w:cs="Arial"/>
          <w:b/>
          <w:bCs/>
          <w:color w:val="auto"/>
          <w:w w:val="100"/>
          <w:lang w:eastAsia="en-US"/>
        </w:rPr>
        <w:t>effetti potrebbero essere negativi in termini sia di equità</w:t>
      </w:r>
      <w:r w:rsidR="009B5470">
        <w:rPr>
          <w:rFonts w:ascii="Arial" w:eastAsiaTheme="minorHAnsi" w:hAnsi="Arial" w:cs="Arial"/>
          <w:color w:val="auto"/>
          <w:w w:val="100"/>
          <w:lang w:eastAsia="en-US"/>
        </w:rPr>
        <w:t xml:space="preserve"> (a danno dei più deboli) </w:t>
      </w:r>
      <w:r w:rsidR="009B5470" w:rsidRPr="000A7A69">
        <w:rPr>
          <w:rFonts w:ascii="Arial" w:eastAsiaTheme="minorHAnsi" w:hAnsi="Arial" w:cs="Arial"/>
          <w:b/>
          <w:bCs/>
          <w:color w:val="auto"/>
          <w:w w:val="100"/>
          <w:lang w:eastAsia="en-US"/>
        </w:rPr>
        <w:t>sia di efficienza</w:t>
      </w:r>
      <w:r w:rsidR="009B5470">
        <w:rPr>
          <w:rFonts w:ascii="Arial" w:eastAsiaTheme="minorHAnsi" w:hAnsi="Arial" w:cs="Arial"/>
          <w:color w:val="auto"/>
          <w:w w:val="100"/>
          <w:lang w:eastAsia="en-US"/>
        </w:rPr>
        <w:t xml:space="preserve"> (a causa dell’aumento della spesa a livello macro) non solo per la regione interessata </w:t>
      </w:r>
      <w:r w:rsidR="00E75893">
        <w:rPr>
          <w:rFonts w:ascii="Arial" w:eastAsiaTheme="minorHAnsi" w:hAnsi="Arial" w:cs="Arial"/>
          <w:color w:val="auto"/>
          <w:w w:val="100"/>
          <w:lang w:eastAsia="en-US"/>
        </w:rPr>
        <w:t>ma</w:t>
      </w:r>
      <w:r w:rsidR="009B5470">
        <w:rPr>
          <w:rFonts w:ascii="Arial" w:eastAsiaTheme="minorHAnsi" w:hAnsi="Arial" w:cs="Arial"/>
          <w:color w:val="auto"/>
          <w:w w:val="100"/>
          <w:lang w:eastAsia="en-US"/>
        </w:rPr>
        <w:t xml:space="preserve"> anche per il resto del Paese (per il venir meno delle voci a sostegno della copertura universalistica e solidale)</w:t>
      </w:r>
      <w:r w:rsidR="00B579F7">
        <w:rPr>
          <w:rFonts w:ascii="Arial" w:eastAsiaTheme="minorHAnsi" w:hAnsi="Arial" w:cs="Arial"/>
          <w:color w:val="auto"/>
          <w:w w:val="100"/>
          <w:lang w:eastAsia="en-US"/>
        </w:rPr>
        <w:t>.</w:t>
      </w:r>
      <w:r w:rsidR="009B5470" w:rsidRPr="00B579F7">
        <w:rPr>
          <w:rFonts w:ascii="Arial" w:eastAsiaTheme="minorHAnsi" w:hAnsi="Arial" w:cs="Arial"/>
          <w:color w:val="auto"/>
          <w:w w:val="100"/>
          <w:lang w:eastAsia="en-US"/>
        </w:rPr>
        <w:t xml:space="preserve"> </w:t>
      </w:r>
    </w:p>
    <w:p w14:paraId="5F15E70E" w14:textId="165BAF8E" w:rsidR="00E75893" w:rsidRDefault="00DB0BC7" w:rsidP="00E75893">
      <w:pPr>
        <w:pStyle w:val="quadro-testo"/>
        <w:tabs>
          <w:tab w:val="clear" w:pos="595"/>
          <w:tab w:val="left" w:pos="567"/>
        </w:tabs>
        <w:spacing w:after="120" w:line="276" w:lineRule="auto"/>
        <w:ind w:right="57" w:firstLine="426"/>
        <w:rPr>
          <w:rFonts w:ascii="Arial" w:eastAsiaTheme="minorHAnsi" w:hAnsi="Arial" w:cs="Arial"/>
          <w:color w:val="auto"/>
          <w:w w:val="100"/>
          <w:lang w:eastAsia="en-US"/>
        </w:rPr>
      </w:pPr>
      <w:r>
        <w:rPr>
          <w:rFonts w:ascii="Arial" w:eastAsiaTheme="minorHAnsi" w:hAnsi="Arial" w:cs="Arial"/>
          <w:color w:val="auto"/>
          <w:w w:val="100"/>
          <w:lang w:eastAsia="en-US"/>
        </w:rPr>
        <w:t xml:space="preserve">Per queste ragioni la tutela della salute (insieme ad altri ambiti, a partire dalla scuola) devono essere espunte dalle materie attribuibili con l’autonomia differenziata e, al contrario, deve avviarsi un percorso di rafforzamento delle capacità della Repubblica </w:t>
      </w:r>
      <w:r w:rsidRPr="00DB0BC7">
        <w:rPr>
          <w:rFonts w:ascii="Arial" w:eastAsiaTheme="minorHAnsi" w:hAnsi="Arial" w:cs="Arial"/>
          <w:i/>
          <w:iCs/>
          <w:color w:val="auto"/>
          <w:w w:val="100"/>
          <w:lang w:eastAsia="en-US"/>
        </w:rPr>
        <w:t>(costituita dai Comuni, dalle Province, dalle Città Metropolitane, dalle Regioni e dallo Stato</w:t>
      </w:r>
      <w:r>
        <w:rPr>
          <w:rFonts w:ascii="Arial" w:eastAsiaTheme="minorHAnsi" w:hAnsi="Arial" w:cs="Arial"/>
          <w:color w:val="auto"/>
          <w:w w:val="100"/>
          <w:lang w:eastAsia="en-US"/>
        </w:rPr>
        <w:t>, art. 114 della Costituzione) di assolvere appieno ai propri compiti di tutela dei diritti civili e sociali delle persone.</w:t>
      </w:r>
    </w:p>
    <w:p w14:paraId="70F8D3B0" w14:textId="321EB516" w:rsidR="00EA09AF" w:rsidRDefault="00A80A9F" w:rsidP="00E75893">
      <w:pPr>
        <w:pStyle w:val="quadro-testo"/>
        <w:tabs>
          <w:tab w:val="clear" w:pos="595"/>
          <w:tab w:val="left" w:pos="567"/>
        </w:tabs>
        <w:spacing w:after="120" w:line="276" w:lineRule="auto"/>
        <w:ind w:right="57" w:firstLine="426"/>
        <w:rPr>
          <w:rFonts w:ascii="Arial" w:eastAsiaTheme="minorHAnsi" w:hAnsi="Arial" w:cs="Arial"/>
          <w:color w:val="auto"/>
          <w:w w:val="100"/>
          <w:lang w:eastAsia="en-US"/>
        </w:rPr>
      </w:pPr>
      <w:r>
        <w:rPr>
          <w:rFonts w:ascii="Arial" w:eastAsiaTheme="minorHAnsi" w:hAnsi="Arial" w:cs="Arial"/>
          <w:color w:val="auto"/>
          <w:w w:val="100"/>
          <w:lang w:eastAsia="en-US"/>
        </w:rPr>
        <w:t xml:space="preserve">Siamo ancora in tempo per </w:t>
      </w:r>
      <w:r w:rsidR="00AE2EAF">
        <w:rPr>
          <w:rFonts w:ascii="Arial" w:eastAsiaTheme="minorHAnsi" w:hAnsi="Arial" w:cs="Arial"/>
          <w:color w:val="auto"/>
          <w:w w:val="100"/>
          <w:lang w:eastAsia="en-US"/>
        </w:rPr>
        <w:t>lavorare a</w:t>
      </w:r>
      <w:r w:rsidR="00AE2EAF" w:rsidRPr="00AE2EAF">
        <w:rPr>
          <w:rFonts w:ascii="Arial" w:eastAsiaTheme="minorHAnsi" w:hAnsi="Arial" w:cs="Arial"/>
          <w:color w:val="auto"/>
          <w:w w:val="100"/>
          <w:lang w:eastAsia="en-US"/>
        </w:rPr>
        <w:t xml:space="preserve"> un</w:t>
      </w:r>
      <w:r>
        <w:rPr>
          <w:rFonts w:ascii="Arial" w:eastAsiaTheme="minorHAnsi" w:hAnsi="Arial" w:cs="Arial"/>
          <w:color w:val="auto"/>
          <w:w w:val="100"/>
          <w:lang w:eastAsia="en-US"/>
        </w:rPr>
        <w:t>’</w:t>
      </w:r>
      <w:r w:rsidR="009A394B">
        <w:rPr>
          <w:rFonts w:ascii="Arial" w:eastAsiaTheme="minorHAnsi" w:hAnsi="Arial" w:cs="Arial"/>
          <w:color w:val="auto"/>
          <w:w w:val="100"/>
          <w:lang w:eastAsia="en-US"/>
        </w:rPr>
        <w:t>altra forma di regionalismo</w:t>
      </w:r>
      <w:r>
        <w:rPr>
          <w:rFonts w:ascii="Arial" w:eastAsiaTheme="minorHAnsi" w:hAnsi="Arial" w:cs="Arial"/>
          <w:color w:val="auto"/>
          <w:w w:val="100"/>
          <w:lang w:eastAsia="en-US"/>
        </w:rPr>
        <w:t xml:space="preserve"> che, nel rispetto dei principi costituzionali e dei bisogni della collettività, non risponda a logiche individualistiche e competitive ma </w:t>
      </w:r>
      <w:r w:rsidR="00AE2EAF" w:rsidRPr="00AE2EAF">
        <w:rPr>
          <w:rFonts w:ascii="Arial" w:eastAsiaTheme="minorHAnsi" w:hAnsi="Arial" w:cs="Arial"/>
          <w:color w:val="auto"/>
          <w:w w:val="100"/>
          <w:lang w:eastAsia="en-US"/>
        </w:rPr>
        <w:t xml:space="preserve">al contrario </w:t>
      </w:r>
      <w:r>
        <w:rPr>
          <w:rFonts w:ascii="Arial" w:eastAsiaTheme="minorHAnsi" w:hAnsi="Arial" w:cs="Arial"/>
          <w:color w:val="auto"/>
          <w:w w:val="100"/>
          <w:lang w:eastAsia="en-US"/>
        </w:rPr>
        <w:t>confermi il carattere unitario e indivisibile della Repubblica e rafforzi le politiche di solidarietà economica e sociale.</w:t>
      </w:r>
    </w:p>
    <w:p w14:paraId="1B8F70A3" w14:textId="28D3FC38" w:rsidR="00614E4C" w:rsidRPr="00177FB3" w:rsidRDefault="00614E4C" w:rsidP="005B0805">
      <w:pPr>
        <w:pStyle w:val="quadro-testo"/>
        <w:spacing w:line="276" w:lineRule="auto"/>
        <w:ind w:left="57" w:right="57" w:firstLine="340"/>
        <w:rPr>
          <w:rFonts w:ascii="Arial" w:eastAsiaTheme="minorHAnsi" w:hAnsi="Arial" w:cs="Arial"/>
          <w:color w:val="auto"/>
          <w:w w:val="100"/>
          <w:sz w:val="18"/>
          <w:szCs w:val="18"/>
          <w:lang w:eastAsia="en-US"/>
        </w:rPr>
      </w:pPr>
    </w:p>
    <w:p w14:paraId="13AD283C" w14:textId="74ED4110" w:rsidR="00614E4C" w:rsidRDefault="00614E4C" w:rsidP="005B0805">
      <w:pPr>
        <w:pStyle w:val="quadro-testo"/>
        <w:spacing w:line="276" w:lineRule="auto"/>
        <w:ind w:left="57" w:right="57" w:firstLine="340"/>
        <w:rPr>
          <w:rFonts w:ascii="Arial" w:eastAsiaTheme="minorHAnsi" w:hAnsi="Arial" w:cs="Arial"/>
          <w:color w:val="auto"/>
          <w:w w:val="100"/>
          <w:lang w:eastAsia="en-US"/>
        </w:rPr>
      </w:pPr>
    </w:p>
    <w:p w14:paraId="4CE5F6A7" w14:textId="77777777" w:rsidR="00614E4C" w:rsidRPr="00343C64" w:rsidRDefault="00614E4C" w:rsidP="005B0805">
      <w:pPr>
        <w:pStyle w:val="quadro-testo"/>
        <w:spacing w:line="276" w:lineRule="auto"/>
        <w:ind w:left="57" w:right="57" w:firstLine="340"/>
        <w:rPr>
          <w:rFonts w:ascii="Arial" w:eastAsiaTheme="minorHAnsi" w:hAnsi="Arial" w:cs="Arial"/>
          <w:color w:val="auto"/>
          <w:w w:val="100"/>
          <w:lang w:eastAsia="en-US"/>
        </w:rPr>
      </w:pPr>
    </w:p>
    <w:p w14:paraId="2A043154" w14:textId="7DE52A3F" w:rsidR="00DB2130" w:rsidRDefault="00DB2130" w:rsidP="00E8134B">
      <w:pPr>
        <w:spacing w:line="276" w:lineRule="auto"/>
        <w:rPr>
          <w:rFonts w:ascii="Arial" w:hAnsi="Arial" w:cs="Arial"/>
          <w:sz w:val="20"/>
          <w:szCs w:val="20"/>
        </w:rPr>
      </w:pPr>
    </w:p>
    <w:p w14:paraId="5B929EB5" w14:textId="1CABE0E4" w:rsidR="00DB2130" w:rsidRDefault="00DB2130" w:rsidP="00E8134B">
      <w:pPr>
        <w:spacing w:line="276" w:lineRule="auto"/>
        <w:rPr>
          <w:rFonts w:ascii="Arial" w:hAnsi="Arial" w:cs="Arial"/>
          <w:sz w:val="20"/>
          <w:szCs w:val="20"/>
        </w:rPr>
      </w:pPr>
      <w:r>
        <w:rPr>
          <w:rFonts w:ascii="Arial" w:hAnsi="Arial" w:cs="Arial"/>
          <w:sz w:val="20"/>
          <w:szCs w:val="20"/>
        </w:rPr>
        <w:t>Bibliografia</w:t>
      </w:r>
    </w:p>
    <w:p w14:paraId="1151DBC6" w14:textId="6AE87DB7" w:rsidR="00B2257D" w:rsidRDefault="00B2257D" w:rsidP="00B42025">
      <w:pPr>
        <w:pStyle w:val="Testonotaapidipagina"/>
        <w:spacing w:after="120" w:line="276" w:lineRule="auto"/>
        <w:ind w:left="425" w:hanging="425"/>
        <w:rPr>
          <w:rFonts w:ascii="Arial" w:hAnsi="Arial" w:cs="Arial"/>
        </w:rPr>
      </w:pPr>
      <w:r>
        <w:rPr>
          <w:rFonts w:ascii="Arial" w:hAnsi="Arial" w:cs="Arial"/>
        </w:rPr>
        <w:t xml:space="preserve">Anci, 2023, </w:t>
      </w:r>
      <w:r w:rsidRPr="00B2257D">
        <w:rPr>
          <w:rFonts w:ascii="Arial" w:hAnsi="Arial" w:cs="Arial"/>
          <w:i/>
          <w:iCs/>
        </w:rPr>
        <w:t>Nota su Disegno di Legge “Disposizioni per l’attuazione dell’Autonomia Differenziata delle regioni a Statuto Ordinario</w:t>
      </w:r>
      <w:r>
        <w:rPr>
          <w:rFonts w:ascii="Arial" w:hAnsi="Arial" w:cs="Arial"/>
        </w:rPr>
        <w:t xml:space="preserve">”, </w:t>
      </w:r>
      <w:hyperlink r:id="rId8" w:history="1">
        <w:r w:rsidRPr="007A20B0">
          <w:rPr>
            <w:rStyle w:val="Collegamentoipertestuale"/>
            <w:rFonts w:ascii="Arial" w:hAnsi="Arial" w:cs="Arial"/>
          </w:rPr>
          <w:t>https://www.anci.it/wp-content/uploads/autonomia-differenziata-1.pdf</w:t>
        </w:r>
      </w:hyperlink>
      <w:r>
        <w:rPr>
          <w:rFonts w:ascii="Arial" w:hAnsi="Arial" w:cs="Arial"/>
        </w:rPr>
        <w:t xml:space="preserve"> </w:t>
      </w:r>
    </w:p>
    <w:p w14:paraId="45C22FFB" w14:textId="5F566AF3" w:rsidR="00B42025" w:rsidRDefault="00B42025" w:rsidP="00B42025">
      <w:pPr>
        <w:pStyle w:val="Testonotaapidipagina"/>
        <w:spacing w:after="120" w:line="276" w:lineRule="auto"/>
        <w:ind w:left="425" w:hanging="425"/>
        <w:rPr>
          <w:rFonts w:ascii="Arial" w:hAnsi="Arial" w:cs="Arial"/>
        </w:rPr>
      </w:pPr>
      <w:r>
        <w:rPr>
          <w:rFonts w:ascii="Arial" w:hAnsi="Arial" w:cs="Arial"/>
        </w:rPr>
        <w:t xml:space="preserve">Associazione Salute Diritto Fondamentale, </w:t>
      </w:r>
      <w:r w:rsidRPr="00882A25">
        <w:rPr>
          <w:rFonts w:ascii="Arial" w:hAnsi="Arial" w:cs="Arial"/>
          <w:i/>
          <w:iCs/>
        </w:rPr>
        <w:t>L’autonomia differenziata in sanità</w:t>
      </w:r>
      <w:r>
        <w:rPr>
          <w:rFonts w:ascii="Arial" w:hAnsi="Arial" w:cs="Arial"/>
        </w:rPr>
        <w:t>, webinar 16 giugno 202</w:t>
      </w:r>
      <w:r w:rsidR="00551ADF">
        <w:rPr>
          <w:rFonts w:ascii="Arial" w:hAnsi="Arial" w:cs="Arial"/>
        </w:rPr>
        <w:t>2</w:t>
      </w:r>
      <w:r>
        <w:rPr>
          <w:rFonts w:ascii="Arial" w:hAnsi="Arial" w:cs="Arial"/>
        </w:rPr>
        <w:t xml:space="preserve">,  </w:t>
      </w:r>
      <w:hyperlink r:id="rId9" w:history="1">
        <w:r w:rsidRPr="00290605">
          <w:rPr>
            <w:rStyle w:val="Collegamentoipertestuale"/>
            <w:rFonts w:ascii="Arial" w:hAnsi="Arial" w:cs="Arial"/>
          </w:rPr>
          <w:t>https://salutedirittofondamentale.it/lautonomia-differenziata-in-sanita/</w:t>
        </w:r>
      </w:hyperlink>
      <w:r>
        <w:rPr>
          <w:rFonts w:ascii="Arial" w:hAnsi="Arial" w:cs="Arial"/>
        </w:rPr>
        <w:t xml:space="preserve"> </w:t>
      </w:r>
    </w:p>
    <w:p w14:paraId="604A6999" w14:textId="224901AB" w:rsidR="0004235E" w:rsidRDefault="0004235E" w:rsidP="00B42025">
      <w:pPr>
        <w:pStyle w:val="Testonotaapidipagina"/>
        <w:spacing w:after="120" w:line="276" w:lineRule="auto"/>
        <w:ind w:left="425" w:hanging="425"/>
        <w:rPr>
          <w:rFonts w:ascii="Arial" w:hAnsi="Arial" w:cs="Arial"/>
        </w:rPr>
      </w:pPr>
      <w:r>
        <w:rPr>
          <w:rFonts w:ascii="Arial" w:hAnsi="Arial" w:cs="Arial"/>
        </w:rPr>
        <w:t>Azzariti G.</w:t>
      </w:r>
      <w:r w:rsidR="00AE2EAF">
        <w:rPr>
          <w:rFonts w:ascii="Arial" w:hAnsi="Arial" w:cs="Arial"/>
        </w:rPr>
        <w:t>,</w:t>
      </w:r>
      <w:r>
        <w:rPr>
          <w:rFonts w:ascii="Arial" w:hAnsi="Arial" w:cs="Arial"/>
        </w:rPr>
        <w:t xml:space="preserve"> 2023</w:t>
      </w:r>
      <w:r w:rsidR="00AE2EAF">
        <w:rPr>
          <w:rFonts w:ascii="Arial" w:hAnsi="Arial" w:cs="Arial"/>
        </w:rPr>
        <w:t>,</w:t>
      </w:r>
      <w:r>
        <w:rPr>
          <w:rFonts w:ascii="Arial" w:hAnsi="Arial" w:cs="Arial"/>
        </w:rPr>
        <w:t xml:space="preserve"> </w:t>
      </w:r>
      <w:r w:rsidRPr="00AE2EAF">
        <w:rPr>
          <w:rFonts w:ascii="Arial" w:hAnsi="Arial" w:cs="Arial"/>
          <w:i/>
          <w:iCs/>
        </w:rPr>
        <w:t>Un altro regionalismo è possibile</w:t>
      </w:r>
      <w:r>
        <w:rPr>
          <w:rFonts w:ascii="Arial" w:hAnsi="Arial" w:cs="Arial"/>
        </w:rPr>
        <w:t xml:space="preserve">, </w:t>
      </w:r>
      <w:r w:rsidR="00AE2EAF">
        <w:rPr>
          <w:rFonts w:ascii="Arial" w:hAnsi="Arial" w:cs="Arial"/>
        </w:rPr>
        <w:t xml:space="preserve">Centro per la Riforma dello Stato, </w:t>
      </w:r>
      <w:hyperlink r:id="rId10" w:history="1">
        <w:r w:rsidR="00AE2EAF" w:rsidRPr="005660AF">
          <w:rPr>
            <w:rStyle w:val="Collegamentoipertestuale"/>
            <w:rFonts w:ascii="Arial" w:hAnsi="Arial" w:cs="Arial"/>
          </w:rPr>
          <w:t>https://centroriformastato.it/un-altro-regionalismo-e-possibile/</w:t>
        </w:r>
      </w:hyperlink>
      <w:r w:rsidR="00AE2EAF">
        <w:rPr>
          <w:rFonts w:ascii="Arial" w:hAnsi="Arial" w:cs="Arial"/>
        </w:rPr>
        <w:t xml:space="preserve"> </w:t>
      </w:r>
    </w:p>
    <w:p w14:paraId="618A8965" w14:textId="05170C95" w:rsidR="00F86D32" w:rsidRDefault="00F86D32" w:rsidP="00B42025">
      <w:pPr>
        <w:pStyle w:val="Testonotaapidipagina"/>
        <w:spacing w:after="120" w:line="276" w:lineRule="auto"/>
        <w:ind w:left="425" w:hanging="425"/>
        <w:rPr>
          <w:rFonts w:ascii="Arial" w:hAnsi="Arial" w:cs="Arial"/>
        </w:rPr>
      </w:pPr>
      <w:r>
        <w:rPr>
          <w:rFonts w:ascii="Arial" w:hAnsi="Arial" w:cs="Arial"/>
        </w:rPr>
        <w:t xml:space="preserve">De Siervo U. (intervista a), 2022, </w:t>
      </w:r>
      <w:r w:rsidRPr="00882A25">
        <w:rPr>
          <w:rFonts w:ascii="Arial" w:hAnsi="Arial" w:cs="Arial"/>
          <w:i/>
          <w:iCs/>
        </w:rPr>
        <w:t>Autonomia, la riforma aggrava le diseguaglianze</w:t>
      </w:r>
      <w:r>
        <w:rPr>
          <w:rFonts w:ascii="Arial" w:hAnsi="Arial" w:cs="Arial"/>
        </w:rPr>
        <w:t xml:space="preserve">, Il Messaggero, 28 dicembre 2022 </w:t>
      </w:r>
      <w:hyperlink r:id="rId11" w:history="1">
        <w:r w:rsidR="00D47E4E" w:rsidRPr="00290605">
          <w:rPr>
            <w:rStyle w:val="Collegamentoipertestuale"/>
            <w:rFonts w:ascii="Arial" w:hAnsi="Arial" w:cs="Arial"/>
          </w:rPr>
          <w:t>https://www.c3dem.it/wp-content/uploads/2022/12/autonomia-la-riforma-aggrava-le-diseguaglianze-int-ugo-de-sioervo-mess.pdf</w:t>
        </w:r>
      </w:hyperlink>
      <w:r w:rsidR="00D47E4E">
        <w:rPr>
          <w:rFonts w:ascii="Arial" w:hAnsi="Arial" w:cs="Arial"/>
        </w:rPr>
        <w:t xml:space="preserve"> </w:t>
      </w:r>
    </w:p>
    <w:p w14:paraId="0A4F45FD" w14:textId="53543BE4" w:rsidR="00DB2130" w:rsidRPr="00DB2130" w:rsidRDefault="00DB2130" w:rsidP="00B42025">
      <w:pPr>
        <w:pStyle w:val="Testonotaapidipagina"/>
        <w:spacing w:after="120" w:line="276" w:lineRule="auto"/>
        <w:ind w:left="425" w:hanging="425"/>
        <w:rPr>
          <w:rFonts w:ascii="Arial" w:hAnsi="Arial" w:cs="Arial"/>
        </w:rPr>
      </w:pPr>
      <w:r w:rsidRPr="00DB2130">
        <w:rPr>
          <w:rFonts w:ascii="Arial" w:hAnsi="Arial" w:cs="Arial"/>
        </w:rPr>
        <w:t xml:space="preserve">Istat, </w:t>
      </w:r>
      <w:r w:rsidRPr="00882A25">
        <w:rPr>
          <w:rFonts w:ascii="Arial" w:hAnsi="Arial" w:cs="Arial"/>
          <w:i/>
          <w:iCs/>
        </w:rPr>
        <w:t>Rapporto Benessere equo e sostenibile 2020</w:t>
      </w:r>
      <w:r w:rsidRPr="00DB2130">
        <w:rPr>
          <w:rFonts w:ascii="Arial" w:hAnsi="Arial" w:cs="Arial"/>
        </w:rPr>
        <w:t xml:space="preserve">. </w:t>
      </w:r>
      <w:proofErr w:type="gramStart"/>
      <w:r w:rsidRPr="00DB2130">
        <w:rPr>
          <w:rFonts w:ascii="Arial" w:hAnsi="Arial" w:cs="Arial"/>
        </w:rPr>
        <w:t>10</w:t>
      </w:r>
      <w:proofErr w:type="gramEnd"/>
      <w:r w:rsidRPr="00DB2130">
        <w:rPr>
          <w:rFonts w:ascii="Arial" w:hAnsi="Arial" w:cs="Arial"/>
        </w:rPr>
        <w:t xml:space="preserve"> anni di Bes. </w:t>
      </w:r>
      <w:hyperlink r:id="rId12" w:history="1">
        <w:r w:rsidRPr="00DB2130">
          <w:rPr>
            <w:rStyle w:val="Collegamentoipertestuale"/>
            <w:rFonts w:ascii="Arial" w:hAnsi="Arial" w:cs="Arial"/>
          </w:rPr>
          <w:t>https://www.istat.it/it/files//2021/03/10anni.pdf</w:t>
        </w:r>
      </w:hyperlink>
      <w:r w:rsidRPr="00DB2130">
        <w:rPr>
          <w:rFonts w:ascii="Arial" w:hAnsi="Arial" w:cs="Arial"/>
        </w:rPr>
        <w:t xml:space="preserve"> </w:t>
      </w:r>
    </w:p>
    <w:p w14:paraId="38076E77" w14:textId="6D2757D8" w:rsidR="00A603D3" w:rsidRDefault="00000000" w:rsidP="00B42025">
      <w:pPr>
        <w:spacing w:after="120" w:line="276" w:lineRule="auto"/>
        <w:ind w:left="425" w:hanging="425"/>
        <w:rPr>
          <w:rFonts w:ascii="Arial" w:hAnsi="Arial" w:cs="Arial"/>
          <w:sz w:val="20"/>
          <w:szCs w:val="20"/>
        </w:rPr>
      </w:pPr>
      <w:hyperlink r:id="rId13" w:history="1">
        <w:r w:rsidR="00A603D3" w:rsidRPr="00A603D3">
          <w:rPr>
            <w:rFonts w:ascii="Arial" w:hAnsi="Arial" w:cs="Arial"/>
            <w:sz w:val="20"/>
            <w:szCs w:val="20"/>
          </w:rPr>
          <w:t>Pianta</w:t>
        </w:r>
      </w:hyperlink>
      <w:r w:rsidR="00BD5DBB">
        <w:rPr>
          <w:rFonts w:ascii="Arial" w:hAnsi="Arial" w:cs="Arial"/>
          <w:sz w:val="20"/>
          <w:szCs w:val="20"/>
        </w:rPr>
        <w:t xml:space="preserve"> M.</w:t>
      </w:r>
      <w:r w:rsidR="00A603D3">
        <w:rPr>
          <w:rFonts w:ascii="Arial" w:hAnsi="Arial" w:cs="Arial"/>
          <w:sz w:val="20"/>
          <w:szCs w:val="20"/>
        </w:rPr>
        <w:t>,</w:t>
      </w:r>
      <w:r w:rsidR="00AE2EAF">
        <w:rPr>
          <w:rFonts w:ascii="Arial" w:hAnsi="Arial" w:cs="Arial"/>
          <w:sz w:val="20"/>
          <w:szCs w:val="20"/>
        </w:rPr>
        <w:t xml:space="preserve"> </w:t>
      </w:r>
      <w:r w:rsidR="00BD5DBB">
        <w:rPr>
          <w:rFonts w:ascii="Arial" w:hAnsi="Arial" w:cs="Arial"/>
          <w:sz w:val="20"/>
          <w:szCs w:val="20"/>
        </w:rPr>
        <w:t>2023,</w:t>
      </w:r>
      <w:r w:rsidR="00A603D3">
        <w:rPr>
          <w:rFonts w:ascii="Arial" w:hAnsi="Arial" w:cs="Arial"/>
          <w:sz w:val="20"/>
          <w:szCs w:val="20"/>
        </w:rPr>
        <w:t xml:space="preserve"> </w:t>
      </w:r>
      <w:r w:rsidR="00A603D3" w:rsidRPr="00BD5DBB">
        <w:rPr>
          <w:rFonts w:ascii="Arial" w:hAnsi="Arial" w:cs="Arial"/>
          <w:i/>
          <w:iCs/>
          <w:sz w:val="20"/>
          <w:szCs w:val="20"/>
        </w:rPr>
        <w:t>Economia politica dell’autonomia differenziata</w:t>
      </w:r>
      <w:r w:rsidR="00BD5DBB">
        <w:rPr>
          <w:rFonts w:ascii="Arial" w:hAnsi="Arial" w:cs="Arial"/>
          <w:sz w:val="20"/>
          <w:szCs w:val="20"/>
        </w:rPr>
        <w:t xml:space="preserve">, in Sbilanciamoci, 17 marzo 2023, </w:t>
      </w:r>
      <w:hyperlink r:id="rId14" w:history="1">
        <w:r w:rsidR="00BD5DBB" w:rsidRPr="001407BD">
          <w:rPr>
            <w:rStyle w:val="Collegamentoipertestuale"/>
            <w:rFonts w:ascii="Arial" w:hAnsi="Arial" w:cs="Arial"/>
            <w:sz w:val="20"/>
            <w:szCs w:val="20"/>
          </w:rPr>
          <w:t>https://sbilanciamoci.info/economia-politica-dellautonomia-differenziata/</w:t>
        </w:r>
      </w:hyperlink>
      <w:r w:rsidR="00BD5DBB">
        <w:rPr>
          <w:rFonts w:ascii="Arial" w:hAnsi="Arial" w:cs="Arial"/>
          <w:sz w:val="20"/>
          <w:szCs w:val="20"/>
        </w:rPr>
        <w:t xml:space="preserve"> </w:t>
      </w:r>
    </w:p>
    <w:p w14:paraId="709961D1" w14:textId="700F0B39" w:rsidR="00525E79" w:rsidRDefault="00525E79" w:rsidP="00B42025">
      <w:pPr>
        <w:spacing w:after="120" w:line="276" w:lineRule="auto"/>
        <w:ind w:left="425" w:hanging="425"/>
        <w:rPr>
          <w:rFonts w:ascii="Arial" w:hAnsi="Arial" w:cs="Arial"/>
          <w:sz w:val="20"/>
          <w:szCs w:val="20"/>
        </w:rPr>
      </w:pPr>
      <w:r>
        <w:rPr>
          <w:rFonts w:ascii="Arial" w:hAnsi="Arial" w:cs="Arial"/>
          <w:sz w:val="20"/>
          <w:szCs w:val="20"/>
        </w:rPr>
        <w:t xml:space="preserve">Pisauro G., </w:t>
      </w:r>
      <w:r w:rsidRPr="00882A25">
        <w:rPr>
          <w:rFonts w:ascii="Arial" w:hAnsi="Arial" w:cs="Arial"/>
          <w:i/>
          <w:iCs/>
          <w:sz w:val="20"/>
          <w:szCs w:val="20"/>
        </w:rPr>
        <w:t>Con l’autonomia differenziata rischiamo 20 regioni a statuto speciale</w:t>
      </w:r>
      <w:r>
        <w:rPr>
          <w:rFonts w:ascii="Arial" w:hAnsi="Arial" w:cs="Arial"/>
          <w:sz w:val="20"/>
          <w:szCs w:val="20"/>
        </w:rPr>
        <w:t>, in Domani, 21 giugno 2022</w:t>
      </w:r>
      <w:r w:rsidR="0028346B">
        <w:rPr>
          <w:rFonts w:ascii="Arial" w:hAnsi="Arial" w:cs="Arial"/>
          <w:sz w:val="20"/>
          <w:szCs w:val="20"/>
        </w:rPr>
        <w:t xml:space="preserve"> </w:t>
      </w:r>
      <w:hyperlink r:id="rId15" w:history="1">
        <w:r w:rsidR="0028346B" w:rsidRPr="00290605">
          <w:rPr>
            <w:rStyle w:val="Collegamentoipertestuale"/>
            <w:rFonts w:ascii="Arial" w:hAnsi="Arial" w:cs="Arial"/>
            <w:sz w:val="20"/>
            <w:szCs w:val="20"/>
          </w:rPr>
          <w:t>https://www.inu.it/wp-content/uploads/domani-autonomia-differenziata-21-giugno-2022.pdf</w:t>
        </w:r>
      </w:hyperlink>
      <w:r w:rsidR="0028346B">
        <w:rPr>
          <w:rFonts w:ascii="Arial" w:hAnsi="Arial" w:cs="Arial"/>
          <w:sz w:val="20"/>
          <w:szCs w:val="20"/>
        </w:rPr>
        <w:t xml:space="preserve"> </w:t>
      </w:r>
    </w:p>
    <w:p w14:paraId="29E8EB0C" w14:textId="1E2AF22D" w:rsidR="00FF4A12" w:rsidRPr="00A603D3" w:rsidRDefault="00FF4A12" w:rsidP="00B42025">
      <w:pPr>
        <w:spacing w:after="120" w:line="276" w:lineRule="auto"/>
        <w:ind w:left="425" w:hanging="425"/>
        <w:rPr>
          <w:rFonts w:ascii="Arial" w:hAnsi="Arial" w:cs="Arial"/>
          <w:sz w:val="20"/>
          <w:szCs w:val="20"/>
        </w:rPr>
      </w:pPr>
      <w:r>
        <w:rPr>
          <w:rFonts w:ascii="Arial" w:hAnsi="Arial" w:cs="Arial"/>
          <w:sz w:val="20"/>
          <w:szCs w:val="20"/>
        </w:rPr>
        <w:t xml:space="preserve">Vieste G., 2023, </w:t>
      </w:r>
      <w:r w:rsidRPr="00882A25">
        <w:rPr>
          <w:rFonts w:ascii="Arial" w:hAnsi="Arial" w:cs="Arial"/>
          <w:i/>
          <w:iCs/>
          <w:sz w:val="20"/>
          <w:szCs w:val="20"/>
        </w:rPr>
        <w:t>L’autonomia differenziata non è una questione regionale</w:t>
      </w:r>
      <w:r>
        <w:rPr>
          <w:rFonts w:ascii="Arial" w:hAnsi="Arial" w:cs="Arial"/>
          <w:sz w:val="20"/>
          <w:szCs w:val="20"/>
        </w:rPr>
        <w:t xml:space="preserve">, in La voce, </w:t>
      </w:r>
      <w:proofErr w:type="gramStart"/>
      <w:r>
        <w:rPr>
          <w:rFonts w:ascii="Arial" w:hAnsi="Arial" w:cs="Arial"/>
          <w:sz w:val="20"/>
          <w:szCs w:val="20"/>
        </w:rPr>
        <w:t>1 febbraio</w:t>
      </w:r>
      <w:proofErr w:type="gramEnd"/>
      <w:r>
        <w:rPr>
          <w:rFonts w:ascii="Arial" w:hAnsi="Arial" w:cs="Arial"/>
          <w:sz w:val="20"/>
          <w:szCs w:val="20"/>
        </w:rPr>
        <w:t xml:space="preserve"> 2023, </w:t>
      </w:r>
      <w:hyperlink r:id="rId16" w:history="1">
        <w:r w:rsidRPr="00290605">
          <w:rPr>
            <w:rStyle w:val="Collegamentoipertestuale"/>
            <w:rFonts w:ascii="Arial" w:hAnsi="Arial" w:cs="Arial"/>
            <w:sz w:val="20"/>
            <w:szCs w:val="20"/>
          </w:rPr>
          <w:t>https://lavoce.info/archives/99821/lautonomia-differenziata-non-e-una-questione-regionale/</w:t>
        </w:r>
      </w:hyperlink>
      <w:r>
        <w:rPr>
          <w:rFonts w:ascii="Arial" w:hAnsi="Arial" w:cs="Arial"/>
          <w:sz w:val="20"/>
          <w:szCs w:val="20"/>
        </w:rPr>
        <w:t xml:space="preserve"> </w:t>
      </w:r>
    </w:p>
    <w:p w14:paraId="6F40FEB4" w14:textId="6A1D885E" w:rsidR="005B18EC" w:rsidRDefault="004B0B2D" w:rsidP="00614E4C">
      <w:pPr>
        <w:spacing w:after="120" w:line="276" w:lineRule="auto"/>
        <w:ind w:left="426" w:hanging="426"/>
        <w:jc w:val="both"/>
        <w:rPr>
          <w:rFonts w:ascii="Arial" w:hAnsi="Arial" w:cs="Arial"/>
          <w:sz w:val="20"/>
          <w:szCs w:val="20"/>
        </w:rPr>
      </w:pPr>
      <w:r w:rsidRPr="004B0B2D">
        <w:rPr>
          <w:rFonts w:ascii="Arial" w:hAnsi="Arial" w:cs="Arial"/>
          <w:sz w:val="20"/>
          <w:szCs w:val="20"/>
        </w:rPr>
        <w:t>Villone</w:t>
      </w:r>
      <w:r>
        <w:rPr>
          <w:rFonts w:ascii="Arial" w:hAnsi="Arial" w:cs="Arial"/>
          <w:sz w:val="20"/>
          <w:szCs w:val="20"/>
        </w:rPr>
        <w:t xml:space="preserve"> M.,</w:t>
      </w:r>
      <w:r w:rsidRPr="004B0B2D">
        <w:rPr>
          <w:rFonts w:ascii="Arial" w:hAnsi="Arial" w:cs="Arial"/>
          <w:sz w:val="20"/>
          <w:szCs w:val="20"/>
        </w:rPr>
        <w:t xml:space="preserve"> </w:t>
      </w:r>
      <w:r w:rsidR="00711502">
        <w:rPr>
          <w:rFonts w:ascii="Arial" w:hAnsi="Arial" w:cs="Arial"/>
          <w:sz w:val="20"/>
          <w:szCs w:val="20"/>
        </w:rPr>
        <w:t xml:space="preserve">2022, </w:t>
      </w:r>
      <w:r w:rsidRPr="00882A25">
        <w:rPr>
          <w:rFonts w:ascii="Arial" w:hAnsi="Arial" w:cs="Arial"/>
          <w:i/>
          <w:iCs/>
          <w:sz w:val="20"/>
          <w:szCs w:val="20"/>
        </w:rPr>
        <w:t>DdL costituzionale iniziativa popolare riforma Titolo V</w:t>
      </w:r>
      <w:r>
        <w:rPr>
          <w:rFonts w:ascii="Arial" w:hAnsi="Arial" w:cs="Arial"/>
          <w:sz w:val="20"/>
          <w:szCs w:val="20"/>
        </w:rPr>
        <w:t xml:space="preserve">, </w:t>
      </w:r>
      <w:hyperlink r:id="rId17" w:history="1">
        <w:r w:rsidRPr="004B0B2D">
          <w:rPr>
            <w:rStyle w:val="Collegamentoipertestuale"/>
            <w:rFonts w:ascii="Arial" w:hAnsi="Arial" w:cs="Arial"/>
            <w:sz w:val="20"/>
            <w:szCs w:val="20"/>
          </w:rPr>
          <w:t>https://www.carteinregola.it/wp-content/uploads/2022/06/DDL-costituzionale-iniziativa-popolare-riforma-Titolo-V-Gallo-Villone-e-altri.pdf</w:t>
        </w:r>
      </w:hyperlink>
      <w:r w:rsidRPr="004B0B2D">
        <w:rPr>
          <w:rFonts w:ascii="Arial" w:hAnsi="Arial" w:cs="Arial"/>
          <w:sz w:val="20"/>
          <w:szCs w:val="20"/>
        </w:rPr>
        <w:t xml:space="preserve"> </w:t>
      </w:r>
    </w:p>
    <w:p w14:paraId="3E382709" w14:textId="77777777" w:rsidR="005B18EC" w:rsidRDefault="005B18EC" w:rsidP="005B18EC">
      <w:pPr>
        <w:spacing w:after="120" w:line="276" w:lineRule="auto"/>
        <w:jc w:val="both"/>
        <w:rPr>
          <w:rFonts w:ascii="Arial" w:hAnsi="Arial" w:cs="Arial"/>
          <w:sz w:val="20"/>
          <w:szCs w:val="20"/>
        </w:rPr>
      </w:pPr>
    </w:p>
    <w:p w14:paraId="746C8E90" w14:textId="77777777" w:rsidR="005B18EC" w:rsidRDefault="005B18EC" w:rsidP="005B18EC">
      <w:pPr>
        <w:spacing w:after="120" w:line="276" w:lineRule="auto"/>
        <w:jc w:val="both"/>
        <w:rPr>
          <w:rFonts w:ascii="Arial" w:hAnsi="Arial" w:cs="Arial"/>
          <w:sz w:val="20"/>
          <w:szCs w:val="20"/>
        </w:rPr>
      </w:pPr>
    </w:p>
    <w:p w14:paraId="1921570C" w14:textId="77777777" w:rsidR="005B18EC" w:rsidRDefault="005B18EC" w:rsidP="005B18EC">
      <w:pPr>
        <w:spacing w:after="120" w:line="276" w:lineRule="auto"/>
        <w:jc w:val="both"/>
        <w:rPr>
          <w:rFonts w:ascii="Arial" w:hAnsi="Arial" w:cs="Arial"/>
          <w:sz w:val="20"/>
          <w:szCs w:val="20"/>
        </w:rPr>
      </w:pPr>
    </w:p>
    <w:sectPr w:rsidR="005B18EC">
      <w:footerReference w:type="default" r:id="rId1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25B91" w14:textId="77777777" w:rsidR="008C20B4" w:rsidRDefault="008C20B4" w:rsidP="00451653">
      <w:pPr>
        <w:spacing w:after="0" w:line="240" w:lineRule="auto"/>
      </w:pPr>
      <w:r>
        <w:separator/>
      </w:r>
    </w:p>
  </w:endnote>
  <w:endnote w:type="continuationSeparator" w:id="0">
    <w:p w14:paraId="2FB7EECD" w14:textId="77777777" w:rsidR="008C20B4" w:rsidRDefault="008C20B4" w:rsidP="00451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altName w:val="Book Antiqua"/>
    <w:panose1 w:val="02040602050305030304"/>
    <w:charset w:val="00"/>
    <w:family w:val="roman"/>
    <w:pitch w:val="variable"/>
    <w:sig w:usb0="00000287" w:usb1="00000000" w:usb2="00000000" w:usb3="00000000" w:csb0="0000009F" w:csb1="00000000"/>
  </w:font>
  <w:font w:name="SimonciniGaramond">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278466"/>
      <w:docPartObj>
        <w:docPartGallery w:val="Page Numbers (Bottom of Page)"/>
        <w:docPartUnique/>
      </w:docPartObj>
    </w:sdtPr>
    <w:sdtContent>
      <w:p w14:paraId="4A0073C5" w14:textId="4E3D0338" w:rsidR="00224693" w:rsidRDefault="00224693">
        <w:pPr>
          <w:pStyle w:val="Pidipagina"/>
          <w:jc w:val="right"/>
        </w:pPr>
        <w:r>
          <w:fldChar w:fldCharType="begin"/>
        </w:r>
        <w:r>
          <w:instrText>PAGE   \* MERGEFORMAT</w:instrText>
        </w:r>
        <w:r>
          <w:fldChar w:fldCharType="separate"/>
        </w:r>
        <w:r>
          <w:t>2</w:t>
        </w:r>
        <w:r>
          <w:fldChar w:fldCharType="end"/>
        </w:r>
      </w:p>
    </w:sdtContent>
  </w:sdt>
  <w:p w14:paraId="7B82A222" w14:textId="77777777" w:rsidR="00224693" w:rsidRDefault="0022469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C338B" w14:textId="77777777" w:rsidR="008C20B4" w:rsidRDefault="008C20B4" w:rsidP="00451653">
      <w:pPr>
        <w:spacing w:after="0" w:line="240" w:lineRule="auto"/>
      </w:pPr>
      <w:r>
        <w:separator/>
      </w:r>
    </w:p>
  </w:footnote>
  <w:footnote w:type="continuationSeparator" w:id="0">
    <w:p w14:paraId="3DB2C856" w14:textId="77777777" w:rsidR="008C20B4" w:rsidRDefault="008C20B4" w:rsidP="004516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219C"/>
    <w:multiLevelType w:val="hybridMultilevel"/>
    <w:tmpl w:val="71DA3212"/>
    <w:lvl w:ilvl="0" w:tplc="6ECC062E">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B3079EA"/>
    <w:multiLevelType w:val="multilevel"/>
    <w:tmpl w:val="D7264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532517"/>
    <w:multiLevelType w:val="hybridMultilevel"/>
    <w:tmpl w:val="4A783C2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DC321AA"/>
    <w:multiLevelType w:val="hybridMultilevel"/>
    <w:tmpl w:val="3906F7C2"/>
    <w:lvl w:ilvl="0" w:tplc="0D34D364">
      <w:start w:val="1"/>
      <w:numFmt w:val="decimal"/>
      <w:lvlText w:val="%1)"/>
      <w:lvlJc w:val="left"/>
      <w:pPr>
        <w:ind w:left="757" w:hanging="360"/>
      </w:pPr>
      <w:rPr>
        <w:rFonts w:hint="default"/>
      </w:rPr>
    </w:lvl>
    <w:lvl w:ilvl="1" w:tplc="04100019" w:tentative="1">
      <w:start w:val="1"/>
      <w:numFmt w:val="lowerLetter"/>
      <w:lvlText w:val="%2."/>
      <w:lvlJc w:val="left"/>
      <w:pPr>
        <w:ind w:left="1477" w:hanging="360"/>
      </w:pPr>
    </w:lvl>
    <w:lvl w:ilvl="2" w:tplc="0410001B" w:tentative="1">
      <w:start w:val="1"/>
      <w:numFmt w:val="lowerRoman"/>
      <w:lvlText w:val="%3."/>
      <w:lvlJc w:val="right"/>
      <w:pPr>
        <w:ind w:left="2197" w:hanging="180"/>
      </w:pPr>
    </w:lvl>
    <w:lvl w:ilvl="3" w:tplc="0410000F" w:tentative="1">
      <w:start w:val="1"/>
      <w:numFmt w:val="decimal"/>
      <w:lvlText w:val="%4."/>
      <w:lvlJc w:val="left"/>
      <w:pPr>
        <w:ind w:left="2917" w:hanging="360"/>
      </w:pPr>
    </w:lvl>
    <w:lvl w:ilvl="4" w:tplc="04100019" w:tentative="1">
      <w:start w:val="1"/>
      <w:numFmt w:val="lowerLetter"/>
      <w:lvlText w:val="%5."/>
      <w:lvlJc w:val="left"/>
      <w:pPr>
        <w:ind w:left="3637" w:hanging="360"/>
      </w:pPr>
    </w:lvl>
    <w:lvl w:ilvl="5" w:tplc="0410001B" w:tentative="1">
      <w:start w:val="1"/>
      <w:numFmt w:val="lowerRoman"/>
      <w:lvlText w:val="%6."/>
      <w:lvlJc w:val="right"/>
      <w:pPr>
        <w:ind w:left="4357" w:hanging="180"/>
      </w:pPr>
    </w:lvl>
    <w:lvl w:ilvl="6" w:tplc="0410000F" w:tentative="1">
      <w:start w:val="1"/>
      <w:numFmt w:val="decimal"/>
      <w:lvlText w:val="%7."/>
      <w:lvlJc w:val="left"/>
      <w:pPr>
        <w:ind w:left="5077" w:hanging="360"/>
      </w:pPr>
    </w:lvl>
    <w:lvl w:ilvl="7" w:tplc="04100019" w:tentative="1">
      <w:start w:val="1"/>
      <w:numFmt w:val="lowerLetter"/>
      <w:lvlText w:val="%8."/>
      <w:lvlJc w:val="left"/>
      <w:pPr>
        <w:ind w:left="5797" w:hanging="360"/>
      </w:pPr>
    </w:lvl>
    <w:lvl w:ilvl="8" w:tplc="0410001B" w:tentative="1">
      <w:start w:val="1"/>
      <w:numFmt w:val="lowerRoman"/>
      <w:lvlText w:val="%9."/>
      <w:lvlJc w:val="right"/>
      <w:pPr>
        <w:ind w:left="6517" w:hanging="180"/>
      </w:pPr>
    </w:lvl>
  </w:abstractNum>
  <w:abstractNum w:abstractNumId="4" w15:restartNumberingAfterBreak="0">
    <w:nsid w:val="4BC505DA"/>
    <w:multiLevelType w:val="hybridMultilevel"/>
    <w:tmpl w:val="A23E9AD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FDA2CA8"/>
    <w:multiLevelType w:val="hybridMultilevel"/>
    <w:tmpl w:val="2E7A77F0"/>
    <w:lvl w:ilvl="0" w:tplc="0410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F643E59"/>
    <w:multiLevelType w:val="hybridMultilevel"/>
    <w:tmpl w:val="5A422C8A"/>
    <w:lvl w:ilvl="0" w:tplc="6ECC062E">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FCE2B93"/>
    <w:multiLevelType w:val="hybridMultilevel"/>
    <w:tmpl w:val="9F8AEA2E"/>
    <w:lvl w:ilvl="0" w:tplc="6ECC062E">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70698862">
    <w:abstractNumId w:val="0"/>
  </w:num>
  <w:num w:numId="2" w16cid:durableId="87316327">
    <w:abstractNumId w:val="7"/>
  </w:num>
  <w:num w:numId="3" w16cid:durableId="85656239">
    <w:abstractNumId w:val="6"/>
  </w:num>
  <w:num w:numId="4" w16cid:durableId="51537555">
    <w:abstractNumId w:val="4"/>
  </w:num>
  <w:num w:numId="5" w16cid:durableId="501286873">
    <w:abstractNumId w:val="1"/>
  </w:num>
  <w:num w:numId="6" w16cid:durableId="859974012">
    <w:abstractNumId w:val="2"/>
  </w:num>
  <w:num w:numId="7" w16cid:durableId="1650674499">
    <w:abstractNumId w:val="5"/>
  </w:num>
  <w:num w:numId="8" w16cid:durableId="16357196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F64"/>
    <w:rsid w:val="000030BD"/>
    <w:rsid w:val="000060F4"/>
    <w:rsid w:val="000124C3"/>
    <w:rsid w:val="0001730F"/>
    <w:rsid w:val="00034C5B"/>
    <w:rsid w:val="000367DE"/>
    <w:rsid w:val="00040FAD"/>
    <w:rsid w:val="00041C20"/>
    <w:rsid w:val="0004235E"/>
    <w:rsid w:val="00042DAB"/>
    <w:rsid w:val="00046C10"/>
    <w:rsid w:val="00051D2D"/>
    <w:rsid w:val="00056C0E"/>
    <w:rsid w:val="00062E9B"/>
    <w:rsid w:val="000648DF"/>
    <w:rsid w:val="00067174"/>
    <w:rsid w:val="0007632A"/>
    <w:rsid w:val="00090B1F"/>
    <w:rsid w:val="00091BC2"/>
    <w:rsid w:val="00091E65"/>
    <w:rsid w:val="00092F31"/>
    <w:rsid w:val="000A7A69"/>
    <w:rsid w:val="000B05CA"/>
    <w:rsid w:val="000B43A9"/>
    <w:rsid w:val="000C6E13"/>
    <w:rsid w:val="000C7E31"/>
    <w:rsid w:val="000D4901"/>
    <w:rsid w:val="000E6083"/>
    <w:rsid w:val="000F39E3"/>
    <w:rsid w:val="000F4B53"/>
    <w:rsid w:val="00114087"/>
    <w:rsid w:val="00124438"/>
    <w:rsid w:val="00124D1C"/>
    <w:rsid w:val="001330A8"/>
    <w:rsid w:val="00137D84"/>
    <w:rsid w:val="001411E9"/>
    <w:rsid w:val="0015059E"/>
    <w:rsid w:val="00161187"/>
    <w:rsid w:val="00166208"/>
    <w:rsid w:val="001670E4"/>
    <w:rsid w:val="00167D7E"/>
    <w:rsid w:val="00177FB3"/>
    <w:rsid w:val="00182973"/>
    <w:rsid w:val="00187BB2"/>
    <w:rsid w:val="00196488"/>
    <w:rsid w:val="001B2BD0"/>
    <w:rsid w:val="001B75F4"/>
    <w:rsid w:val="001C4BFE"/>
    <w:rsid w:val="001C52C1"/>
    <w:rsid w:val="001C63FD"/>
    <w:rsid w:val="001C715B"/>
    <w:rsid w:val="001E3B82"/>
    <w:rsid w:val="001F4417"/>
    <w:rsid w:val="00210380"/>
    <w:rsid w:val="00210A46"/>
    <w:rsid w:val="00224693"/>
    <w:rsid w:val="00230FE4"/>
    <w:rsid w:val="0023495F"/>
    <w:rsid w:val="00243F46"/>
    <w:rsid w:val="00251F84"/>
    <w:rsid w:val="00253AFD"/>
    <w:rsid w:val="00254CDF"/>
    <w:rsid w:val="00256893"/>
    <w:rsid w:val="0028346B"/>
    <w:rsid w:val="00286637"/>
    <w:rsid w:val="002A0931"/>
    <w:rsid w:val="002A5D43"/>
    <w:rsid w:val="002C145D"/>
    <w:rsid w:val="002C19F8"/>
    <w:rsid w:val="002D1D6A"/>
    <w:rsid w:val="002E6955"/>
    <w:rsid w:val="0030270D"/>
    <w:rsid w:val="0030346C"/>
    <w:rsid w:val="00307DA7"/>
    <w:rsid w:val="00320766"/>
    <w:rsid w:val="00330350"/>
    <w:rsid w:val="00333E64"/>
    <w:rsid w:val="00334B8C"/>
    <w:rsid w:val="0033580C"/>
    <w:rsid w:val="003425DC"/>
    <w:rsid w:val="003735C1"/>
    <w:rsid w:val="0037440B"/>
    <w:rsid w:val="00376CE3"/>
    <w:rsid w:val="00380B9B"/>
    <w:rsid w:val="003845C3"/>
    <w:rsid w:val="0038561C"/>
    <w:rsid w:val="0038606B"/>
    <w:rsid w:val="00393593"/>
    <w:rsid w:val="00393F7E"/>
    <w:rsid w:val="00396A9A"/>
    <w:rsid w:val="003B21B8"/>
    <w:rsid w:val="003B6A0A"/>
    <w:rsid w:val="003C2F70"/>
    <w:rsid w:val="003C55EE"/>
    <w:rsid w:val="003C7776"/>
    <w:rsid w:val="003D0A41"/>
    <w:rsid w:val="003E24EB"/>
    <w:rsid w:val="003E6C9F"/>
    <w:rsid w:val="003F5E6C"/>
    <w:rsid w:val="00426F8A"/>
    <w:rsid w:val="00441039"/>
    <w:rsid w:val="004435DA"/>
    <w:rsid w:val="00451653"/>
    <w:rsid w:val="00471340"/>
    <w:rsid w:val="00486F09"/>
    <w:rsid w:val="00496364"/>
    <w:rsid w:val="00496829"/>
    <w:rsid w:val="004A0F2B"/>
    <w:rsid w:val="004A1CC6"/>
    <w:rsid w:val="004A3C64"/>
    <w:rsid w:val="004A49C4"/>
    <w:rsid w:val="004B02CF"/>
    <w:rsid w:val="004B0B2D"/>
    <w:rsid w:val="004B10F3"/>
    <w:rsid w:val="004B7007"/>
    <w:rsid w:val="004C2540"/>
    <w:rsid w:val="004C6252"/>
    <w:rsid w:val="004C6746"/>
    <w:rsid w:val="004C6D22"/>
    <w:rsid w:val="004D078E"/>
    <w:rsid w:val="004D3C84"/>
    <w:rsid w:val="004D5955"/>
    <w:rsid w:val="004E4AE6"/>
    <w:rsid w:val="004E4E25"/>
    <w:rsid w:val="004E538F"/>
    <w:rsid w:val="004F4609"/>
    <w:rsid w:val="00500535"/>
    <w:rsid w:val="005121C6"/>
    <w:rsid w:val="00513A85"/>
    <w:rsid w:val="005148CB"/>
    <w:rsid w:val="00516C1B"/>
    <w:rsid w:val="00516E30"/>
    <w:rsid w:val="00525E79"/>
    <w:rsid w:val="00535819"/>
    <w:rsid w:val="00540370"/>
    <w:rsid w:val="00551ADF"/>
    <w:rsid w:val="00552A6A"/>
    <w:rsid w:val="00565EB9"/>
    <w:rsid w:val="0056751F"/>
    <w:rsid w:val="00570D28"/>
    <w:rsid w:val="00574F64"/>
    <w:rsid w:val="005766E6"/>
    <w:rsid w:val="005A4C40"/>
    <w:rsid w:val="005B0805"/>
    <w:rsid w:val="005B18EC"/>
    <w:rsid w:val="005B246D"/>
    <w:rsid w:val="005C1149"/>
    <w:rsid w:val="005C6D4B"/>
    <w:rsid w:val="005D0670"/>
    <w:rsid w:val="005D62ED"/>
    <w:rsid w:val="005F22DA"/>
    <w:rsid w:val="006035D1"/>
    <w:rsid w:val="00606FA4"/>
    <w:rsid w:val="00614E4C"/>
    <w:rsid w:val="00621FE6"/>
    <w:rsid w:val="00636151"/>
    <w:rsid w:val="00640247"/>
    <w:rsid w:val="00641AC9"/>
    <w:rsid w:val="00645D80"/>
    <w:rsid w:val="00651EF7"/>
    <w:rsid w:val="00665AEA"/>
    <w:rsid w:val="0067238C"/>
    <w:rsid w:val="006835A9"/>
    <w:rsid w:val="006855AD"/>
    <w:rsid w:val="00695151"/>
    <w:rsid w:val="006A383B"/>
    <w:rsid w:val="006C6A67"/>
    <w:rsid w:val="006D36E4"/>
    <w:rsid w:val="006E1E0B"/>
    <w:rsid w:val="006E795A"/>
    <w:rsid w:val="006F09D8"/>
    <w:rsid w:val="006F0AD7"/>
    <w:rsid w:val="00700F0C"/>
    <w:rsid w:val="00711502"/>
    <w:rsid w:val="00720D3A"/>
    <w:rsid w:val="00725CB6"/>
    <w:rsid w:val="0073046F"/>
    <w:rsid w:val="00734F1F"/>
    <w:rsid w:val="00736768"/>
    <w:rsid w:val="00736A24"/>
    <w:rsid w:val="007424FF"/>
    <w:rsid w:val="00750553"/>
    <w:rsid w:val="00751158"/>
    <w:rsid w:val="0075456E"/>
    <w:rsid w:val="007612F9"/>
    <w:rsid w:val="00761FC9"/>
    <w:rsid w:val="007712F8"/>
    <w:rsid w:val="007737C2"/>
    <w:rsid w:val="00777B75"/>
    <w:rsid w:val="00783D81"/>
    <w:rsid w:val="007845A2"/>
    <w:rsid w:val="0078541F"/>
    <w:rsid w:val="00792092"/>
    <w:rsid w:val="007A21CB"/>
    <w:rsid w:val="007B4ED4"/>
    <w:rsid w:val="007C38CC"/>
    <w:rsid w:val="007C47D3"/>
    <w:rsid w:val="007C7AB2"/>
    <w:rsid w:val="007E1AB8"/>
    <w:rsid w:val="007E602B"/>
    <w:rsid w:val="007F11BE"/>
    <w:rsid w:val="007F2866"/>
    <w:rsid w:val="007F3CEE"/>
    <w:rsid w:val="007F506F"/>
    <w:rsid w:val="0081001E"/>
    <w:rsid w:val="00817218"/>
    <w:rsid w:val="00817413"/>
    <w:rsid w:val="00820C5E"/>
    <w:rsid w:val="00822C85"/>
    <w:rsid w:val="008248DE"/>
    <w:rsid w:val="00824B91"/>
    <w:rsid w:val="00833B84"/>
    <w:rsid w:val="00837ABA"/>
    <w:rsid w:val="00842BDD"/>
    <w:rsid w:val="00845920"/>
    <w:rsid w:val="00845ED0"/>
    <w:rsid w:val="00854324"/>
    <w:rsid w:val="00856A8F"/>
    <w:rsid w:val="00860D4D"/>
    <w:rsid w:val="00861D11"/>
    <w:rsid w:val="00863152"/>
    <w:rsid w:val="00873223"/>
    <w:rsid w:val="00882A25"/>
    <w:rsid w:val="00894288"/>
    <w:rsid w:val="008C20B4"/>
    <w:rsid w:val="008D53DE"/>
    <w:rsid w:val="008F1EA0"/>
    <w:rsid w:val="008F6415"/>
    <w:rsid w:val="00902F44"/>
    <w:rsid w:val="00945874"/>
    <w:rsid w:val="009525E6"/>
    <w:rsid w:val="00954EE7"/>
    <w:rsid w:val="0095744D"/>
    <w:rsid w:val="00962588"/>
    <w:rsid w:val="009749E2"/>
    <w:rsid w:val="0097700E"/>
    <w:rsid w:val="00980219"/>
    <w:rsid w:val="00980AD9"/>
    <w:rsid w:val="00982288"/>
    <w:rsid w:val="009822C5"/>
    <w:rsid w:val="00982C00"/>
    <w:rsid w:val="00990760"/>
    <w:rsid w:val="009A394B"/>
    <w:rsid w:val="009A7323"/>
    <w:rsid w:val="009B26A3"/>
    <w:rsid w:val="009B49F2"/>
    <w:rsid w:val="009B5470"/>
    <w:rsid w:val="009D06AD"/>
    <w:rsid w:val="009D2CE8"/>
    <w:rsid w:val="009D2FC4"/>
    <w:rsid w:val="009D3363"/>
    <w:rsid w:val="009D4457"/>
    <w:rsid w:val="009F711A"/>
    <w:rsid w:val="00A03364"/>
    <w:rsid w:val="00A03A55"/>
    <w:rsid w:val="00A12481"/>
    <w:rsid w:val="00A2291B"/>
    <w:rsid w:val="00A238EC"/>
    <w:rsid w:val="00A33579"/>
    <w:rsid w:val="00A4085B"/>
    <w:rsid w:val="00A478C3"/>
    <w:rsid w:val="00A51F3C"/>
    <w:rsid w:val="00A603D3"/>
    <w:rsid w:val="00A6043F"/>
    <w:rsid w:val="00A74ED9"/>
    <w:rsid w:val="00A75CE6"/>
    <w:rsid w:val="00A80A9F"/>
    <w:rsid w:val="00A82877"/>
    <w:rsid w:val="00A86F63"/>
    <w:rsid w:val="00A96803"/>
    <w:rsid w:val="00AA10B6"/>
    <w:rsid w:val="00AA1D44"/>
    <w:rsid w:val="00AA7493"/>
    <w:rsid w:val="00AB64AE"/>
    <w:rsid w:val="00AC13F3"/>
    <w:rsid w:val="00AC58F6"/>
    <w:rsid w:val="00AC6D81"/>
    <w:rsid w:val="00AD69C5"/>
    <w:rsid w:val="00AD6AA2"/>
    <w:rsid w:val="00AE2EAF"/>
    <w:rsid w:val="00AE46B1"/>
    <w:rsid w:val="00AF370F"/>
    <w:rsid w:val="00AF5321"/>
    <w:rsid w:val="00B158A4"/>
    <w:rsid w:val="00B2257D"/>
    <w:rsid w:val="00B26A1F"/>
    <w:rsid w:val="00B27895"/>
    <w:rsid w:val="00B36B22"/>
    <w:rsid w:val="00B42025"/>
    <w:rsid w:val="00B4222F"/>
    <w:rsid w:val="00B42E34"/>
    <w:rsid w:val="00B50C7C"/>
    <w:rsid w:val="00B579F7"/>
    <w:rsid w:val="00B648EC"/>
    <w:rsid w:val="00B738CD"/>
    <w:rsid w:val="00B81384"/>
    <w:rsid w:val="00B831B6"/>
    <w:rsid w:val="00B84231"/>
    <w:rsid w:val="00B87B84"/>
    <w:rsid w:val="00B943BE"/>
    <w:rsid w:val="00B954C5"/>
    <w:rsid w:val="00B95C7F"/>
    <w:rsid w:val="00B95ED6"/>
    <w:rsid w:val="00BB5084"/>
    <w:rsid w:val="00BC01E2"/>
    <w:rsid w:val="00BC2D27"/>
    <w:rsid w:val="00BD5977"/>
    <w:rsid w:val="00BD5DBB"/>
    <w:rsid w:val="00BF46D3"/>
    <w:rsid w:val="00BF6C59"/>
    <w:rsid w:val="00BF6CCD"/>
    <w:rsid w:val="00BF7542"/>
    <w:rsid w:val="00C038F4"/>
    <w:rsid w:val="00C07F3D"/>
    <w:rsid w:val="00C1588E"/>
    <w:rsid w:val="00C36E4E"/>
    <w:rsid w:val="00C4683A"/>
    <w:rsid w:val="00C5106C"/>
    <w:rsid w:val="00C56E16"/>
    <w:rsid w:val="00C607D1"/>
    <w:rsid w:val="00C63668"/>
    <w:rsid w:val="00C65972"/>
    <w:rsid w:val="00C671B3"/>
    <w:rsid w:val="00C766BA"/>
    <w:rsid w:val="00C970B9"/>
    <w:rsid w:val="00CB262F"/>
    <w:rsid w:val="00CC6A3B"/>
    <w:rsid w:val="00CD216A"/>
    <w:rsid w:val="00CD291F"/>
    <w:rsid w:val="00CE20C9"/>
    <w:rsid w:val="00D03130"/>
    <w:rsid w:val="00D03E85"/>
    <w:rsid w:val="00D04179"/>
    <w:rsid w:val="00D04422"/>
    <w:rsid w:val="00D054D8"/>
    <w:rsid w:val="00D101E6"/>
    <w:rsid w:val="00D26AE1"/>
    <w:rsid w:val="00D26E52"/>
    <w:rsid w:val="00D27523"/>
    <w:rsid w:val="00D32538"/>
    <w:rsid w:val="00D33F3B"/>
    <w:rsid w:val="00D3438F"/>
    <w:rsid w:val="00D41D83"/>
    <w:rsid w:val="00D438BD"/>
    <w:rsid w:val="00D44326"/>
    <w:rsid w:val="00D45E1E"/>
    <w:rsid w:val="00D47E4E"/>
    <w:rsid w:val="00D543EB"/>
    <w:rsid w:val="00D57F97"/>
    <w:rsid w:val="00D6347F"/>
    <w:rsid w:val="00D64C6E"/>
    <w:rsid w:val="00D65A6D"/>
    <w:rsid w:val="00D81E24"/>
    <w:rsid w:val="00D83BF7"/>
    <w:rsid w:val="00D90FDF"/>
    <w:rsid w:val="00D97A4E"/>
    <w:rsid w:val="00D97CE4"/>
    <w:rsid w:val="00DA0EC6"/>
    <w:rsid w:val="00DA4131"/>
    <w:rsid w:val="00DB0BC7"/>
    <w:rsid w:val="00DB2130"/>
    <w:rsid w:val="00DB4523"/>
    <w:rsid w:val="00DF6D1E"/>
    <w:rsid w:val="00DF7320"/>
    <w:rsid w:val="00E008C3"/>
    <w:rsid w:val="00E02672"/>
    <w:rsid w:val="00E02A0A"/>
    <w:rsid w:val="00E03B53"/>
    <w:rsid w:val="00E20653"/>
    <w:rsid w:val="00E23DAD"/>
    <w:rsid w:val="00E357C6"/>
    <w:rsid w:val="00E35E48"/>
    <w:rsid w:val="00E3691C"/>
    <w:rsid w:val="00E47791"/>
    <w:rsid w:val="00E47852"/>
    <w:rsid w:val="00E54D4C"/>
    <w:rsid w:val="00E55BDF"/>
    <w:rsid w:val="00E56A29"/>
    <w:rsid w:val="00E67D0C"/>
    <w:rsid w:val="00E70C52"/>
    <w:rsid w:val="00E749F2"/>
    <w:rsid w:val="00E75893"/>
    <w:rsid w:val="00E800F4"/>
    <w:rsid w:val="00E8134B"/>
    <w:rsid w:val="00EA09AF"/>
    <w:rsid w:val="00EA09F3"/>
    <w:rsid w:val="00EA78FD"/>
    <w:rsid w:val="00EB176F"/>
    <w:rsid w:val="00EB429C"/>
    <w:rsid w:val="00EC0507"/>
    <w:rsid w:val="00EC12E1"/>
    <w:rsid w:val="00EC7BCD"/>
    <w:rsid w:val="00ED6AFE"/>
    <w:rsid w:val="00ED7F0B"/>
    <w:rsid w:val="00EE5FC3"/>
    <w:rsid w:val="00EE7787"/>
    <w:rsid w:val="00EF3AD1"/>
    <w:rsid w:val="00F0026F"/>
    <w:rsid w:val="00F043A5"/>
    <w:rsid w:val="00F061B7"/>
    <w:rsid w:val="00F169DD"/>
    <w:rsid w:val="00F22FF5"/>
    <w:rsid w:val="00F41C11"/>
    <w:rsid w:val="00F43872"/>
    <w:rsid w:val="00F441D2"/>
    <w:rsid w:val="00F54A12"/>
    <w:rsid w:val="00F56E40"/>
    <w:rsid w:val="00F65677"/>
    <w:rsid w:val="00F72FEC"/>
    <w:rsid w:val="00F7328B"/>
    <w:rsid w:val="00F86D32"/>
    <w:rsid w:val="00F940AD"/>
    <w:rsid w:val="00FA01BA"/>
    <w:rsid w:val="00FB4999"/>
    <w:rsid w:val="00FB591F"/>
    <w:rsid w:val="00FD11DB"/>
    <w:rsid w:val="00FD7F79"/>
    <w:rsid w:val="00FE08CF"/>
    <w:rsid w:val="00FE3408"/>
    <w:rsid w:val="00FF27C0"/>
    <w:rsid w:val="00FF4A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6A3E9"/>
  <w15:chartTrackingRefBased/>
  <w15:docId w15:val="{600ED822-D412-44C0-96D0-066145E75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A603D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74F64"/>
    <w:pPr>
      <w:ind w:left="720"/>
      <w:contextualSpacing/>
    </w:pPr>
  </w:style>
  <w:style w:type="paragraph" w:customStyle="1" w:styleId="Default">
    <w:name w:val="Default"/>
    <w:rsid w:val="00D543EB"/>
    <w:pPr>
      <w:autoSpaceDE w:val="0"/>
      <w:autoSpaceDN w:val="0"/>
      <w:adjustRightInd w:val="0"/>
      <w:spacing w:after="0" w:line="240" w:lineRule="auto"/>
    </w:pPr>
    <w:rPr>
      <w:rFonts w:ascii="Book Antiqua" w:hAnsi="Book Antiqua" w:cs="Book Antiqua"/>
      <w:color w:val="000000"/>
      <w:kern w:val="0"/>
      <w:sz w:val="24"/>
      <w:szCs w:val="24"/>
    </w:rPr>
  </w:style>
  <w:style w:type="character" w:styleId="Enfasicorsivo">
    <w:name w:val="Emphasis"/>
    <w:basedOn w:val="Carpredefinitoparagrafo"/>
    <w:uiPriority w:val="20"/>
    <w:qFormat/>
    <w:rsid w:val="00451653"/>
    <w:rPr>
      <w:i/>
      <w:iCs/>
    </w:rPr>
  </w:style>
  <w:style w:type="paragraph" w:styleId="Testonotaapidipagina">
    <w:name w:val="footnote text"/>
    <w:basedOn w:val="Normale"/>
    <w:link w:val="TestonotaapidipaginaCarattere"/>
    <w:uiPriority w:val="99"/>
    <w:semiHidden/>
    <w:unhideWhenUsed/>
    <w:rsid w:val="00451653"/>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451653"/>
    <w:rPr>
      <w:sz w:val="20"/>
      <w:szCs w:val="20"/>
    </w:rPr>
  </w:style>
  <w:style w:type="character" w:styleId="Rimandonotaapidipagina">
    <w:name w:val="footnote reference"/>
    <w:basedOn w:val="Carpredefinitoparagrafo"/>
    <w:uiPriority w:val="99"/>
    <w:semiHidden/>
    <w:unhideWhenUsed/>
    <w:rsid w:val="00451653"/>
    <w:rPr>
      <w:vertAlign w:val="superscript"/>
    </w:rPr>
  </w:style>
  <w:style w:type="paragraph" w:styleId="NormaleWeb">
    <w:name w:val="Normal (Web)"/>
    <w:basedOn w:val="Normale"/>
    <w:uiPriority w:val="99"/>
    <w:semiHidden/>
    <w:unhideWhenUsed/>
    <w:rsid w:val="0023495F"/>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Titolo1Carattere">
    <w:name w:val="Titolo 1 Carattere"/>
    <w:basedOn w:val="Carpredefinitoparagrafo"/>
    <w:link w:val="Titolo1"/>
    <w:uiPriority w:val="9"/>
    <w:rsid w:val="00A603D3"/>
    <w:rPr>
      <w:rFonts w:ascii="Times New Roman" w:eastAsia="Times New Roman" w:hAnsi="Times New Roman" w:cs="Times New Roman"/>
      <w:b/>
      <w:bCs/>
      <w:kern w:val="36"/>
      <w:sz w:val="48"/>
      <w:szCs w:val="48"/>
      <w:lang w:eastAsia="it-IT"/>
      <w14:ligatures w14:val="none"/>
    </w:rPr>
  </w:style>
  <w:style w:type="paragraph" w:customStyle="1" w:styleId="tags">
    <w:name w:val="tags"/>
    <w:basedOn w:val="Normale"/>
    <w:rsid w:val="00A603D3"/>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Collegamentoipertestuale">
    <w:name w:val="Hyperlink"/>
    <w:basedOn w:val="Carpredefinitoparagrafo"/>
    <w:uiPriority w:val="99"/>
    <w:unhideWhenUsed/>
    <w:rsid w:val="00A603D3"/>
    <w:rPr>
      <w:color w:val="0000FF"/>
      <w:u w:val="single"/>
    </w:rPr>
  </w:style>
  <w:style w:type="character" w:styleId="Menzionenonrisolta">
    <w:name w:val="Unresolved Mention"/>
    <w:basedOn w:val="Carpredefinitoparagrafo"/>
    <w:uiPriority w:val="99"/>
    <w:semiHidden/>
    <w:unhideWhenUsed/>
    <w:rsid w:val="00BD5DBB"/>
    <w:rPr>
      <w:color w:val="605E5C"/>
      <w:shd w:val="clear" w:color="auto" w:fill="E1DFDD"/>
    </w:rPr>
  </w:style>
  <w:style w:type="character" w:styleId="Enfasigrassetto">
    <w:name w:val="Strong"/>
    <w:basedOn w:val="Carpredefinitoparagrafo"/>
    <w:uiPriority w:val="22"/>
    <w:qFormat/>
    <w:rsid w:val="006035D1"/>
    <w:rPr>
      <w:b/>
      <w:bCs/>
    </w:rPr>
  </w:style>
  <w:style w:type="paragraph" w:customStyle="1" w:styleId="quadro-testo">
    <w:name w:val="quadro-testo"/>
    <w:basedOn w:val="Normale"/>
    <w:uiPriority w:val="99"/>
    <w:rsid w:val="005B0805"/>
    <w:pPr>
      <w:widowControl w:val="0"/>
      <w:tabs>
        <w:tab w:val="left" w:pos="595"/>
        <w:tab w:val="left" w:pos="935"/>
      </w:tabs>
      <w:autoSpaceDE w:val="0"/>
      <w:autoSpaceDN w:val="0"/>
      <w:adjustRightInd w:val="0"/>
      <w:spacing w:after="0" w:line="240" w:lineRule="atLeast"/>
      <w:jc w:val="both"/>
      <w:textAlignment w:val="center"/>
    </w:pPr>
    <w:rPr>
      <w:rFonts w:ascii="SimonciniGaramond" w:eastAsiaTheme="minorEastAsia" w:hAnsi="SimonciniGaramond" w:cs="SimonciniGaramond"/>
      <w:color w:val="000000"/>
      <w:w w:val="95"/>
      <w:kern w:val="0"/>
      <w:sz w:val="20"/>
      <w:szCs w:val="20"/>
      <w:lang w:eastAsia="ja-JP"/>
      <w14:ligatures w14:val="none"/>
    </w:rPr>
  </w:style>
  <w:style w:type="character" w:customStyle="1" w:styleId="easy-footnote">
    <w:name w:val="easy-footnote"/>
    <w:basedOn w:val="Carpredefinitoparagrafo"/>
    <w:rsid w:val="004E538F"/>
  </w:style>
  <w:style w:type="paragraph" w:styleId="Intestazione">
    <w:name w:val="header"/>
    <w:basedOn w:val="Normale"/>
    <w:link w:val="IntestazioneCarattere"/>
    <w:uiPriority w:val="99"/>
    <w:unhideWhenUsed/>
    <w:rsid w:val="0022469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24693"/>
  </w:style>
  <w:style w:type="paragraph" w:styleId="Pidipagina">
    <w:name w:val="footer"/>
    <w:basedOn w:val="Normale"/>
    <w:link w:val="PidipaginaCarattere"/>
    <w:uiPriority w:val="99"/>
    <w:unhideWhenUsed/>
    <w:rsid w:val="0022469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246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132368">
      <w:bodyDiv w:val="1"/>
      <w:marLeft w:val="0"/>
      <w:marRight w:val="0"/>
      <w:marTop w:val="0"/>
      <w:marBottom w:val="0"/>
      <w:divBdr>
        <w:top w:val="none" w:sz="0" w:space="0" w:color="auto"/>
        <w:left w:val="none" w:sz="0" w:space="0" w:color="auto"/>
        <w:bottom w:val="none" w:sz="0" w:space="0" w:color="auto"/>
        <w:right w:val="none" w:sz="0" w:space="0" w:color="auto"/>
      </w:divBdr>
    </w:div>
    <w:div w:id="1451436764">
      <w:bodyDiv w:val="1"/>
      <w:marLeft w:val="0"/>
      <w:marRight w:val="0"/>
      <w:marTop w:val="0"/>
      <w:marBottom w:val="0"/>
      <w:divBdr>
        <w:top w:val="none" w:sz="0" w:space="0" w:color="auto"/>
        <w:left w:val="none" w:sz="0" w:space="0" w:color="auto"/>
        <w:bottom w:val="none" w:sz="0" w:space="0" w:color="auto"/>
        <w:right w:val="none" w:sz="0" w:space="0" w:color="auto"/>
      </w:divBdr>
      <w:divsChild>
        <w:div w:id="451367467">
          <w:marLeft w:val="0"/>
          <w:marRight w:val="0"/>
          <w:marTop w:val="0"/>
          <w:marBottom w:val="336"/>
          <w:divBdr>
            <w:top w:val="none" w:sz="0" w:space="0" w:color="auto"/>
            <w:left w:val="none" w:sz="0" w:space="0" w:color="auto"/>
            <w:bottom w:val="none" w:sz="0" w:space="0" w:color="auto"/>
            <w:right w:val="none" w:sz="0" w:space="0" w:color="auto"/>
          </w:divBdr>
        </w:div>
      </w:divsChild>
    </w:div>
    <w:div w:id="1579942136">
      <w:bodyDiv w:val="1"/>
      <w:marLeft w:val="0"/>
      <w:marRight w:val="0"/>
      <w:marTop w:val="0"/>
      <w:marBottom w:val="0"/>
      <w:divBdr>
        <w:top w:val="none" w:sz="0" w:space="0" w:color="auto"/>
        <w:left w:val="none" w:sz="0" w:space="0" w:color="auto"/>
        <w:bottom w:val="none" w:sz="0" w:space="0" w:color="auto"/>
        <w:right w:val="none" w:sz="0" w:space="0" w:color="auto"/>
      </w:divBdr>
    </w:div>
    <w:div w:id="2134708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yperlink" Target="about:blank"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hyperlink" Target="about:blan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about:blank" TargetMode="External"/><Relationship Id="rId10" Type="http://schemas.openxmlformats.org/officeDocument/2006/relationships/hyperlink" Target="about:blan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about:blank"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E25E06-5F12-4073-9F03-0ABC09C35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6489</Words>
  <Characters>36988</Characters>
  <Application>Microsoft Office Word</Application>
  <DocSecurity>0</DocSecurity>
  <Lines>308</Lines>
  <Paragraphs>86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cane</dc:creator>
  <cp:keywords/>
  <dc:description/>
  <cp:lastModifiedBy>marco cane</cp:lastModifiedBy>
  <cp:revision>2</cp:revision>
  <dcterms:created xsi:type="dcterms:W3CDTF">2023-04-12T09:59:00Z</dcterms:created>
  <dcterms:modified xsi:type="dcterms:W3CDTF">2023-04-12T09:59:00Z</dcterms:modified>
</cp:coreProperties>
</file>